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68" w:rsidRPr="00375F3F" w:rsidRDefault="00846068" w:rsidP="00846068">
      <w:pPr>
        <w:pStyle w:val="a3"/>
        <w:ind w:left="2160" w:firstLine="720"/>
        <w:jc w:val="left"/>
        <w:rPr>
          <w:szCs w:val="28"/>
        </w:rPr>
      </w:pPr>
      <w:r w:rsidRPr="00375F3F">
        <w:rPr>
          <w:szCs w:val="28"/>
        </w:rPr>
        <w:t xml:space="preserve">РОССИЙСКАЯ ФЕДЕРАЦИЯ                       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>КАРАЧАЕВО-ЧЕРКЕССКАЯ РЕСПУБЛИКА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>УРУПСКИЙ МУНИЦИПАЛЬНЫЙ РАЙОН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 xml:space="preserve">АДМИНИСТРАЦИЯ </w:t>
      </w:r>
      <w:r w:rsidR="008A2FB8">
        <w:rPr>
          <w:sz w:val="28"/>
          <w:szCs w:val="28"/>
        </w:rPr>
        <w:t>КЫЗЫЛ-УРУПСКОГО</w:t>
      </w:r>
      <w:r w:rsidRPr="00375F3F">
        <w:rPr>
          <w:sz w:val="28"/>
          <w:szCs w:val="28"/>
        </w:rPr>
        <w:t xml:space="preserve"> СЕЛЬСКОГО ПОСЕЛЕНИЯ</w:t>
      </w:r>
    </w:p>
    <w:p w:rsidR="00846068" w:rsidRPr="00375F3F" w:rsidRDefault="00846068" w:rsidP="00846068">
      <w:pPr>
        <w:jc w:val="center"/>
        <w:rPr>
          <w:sz w:val="28"/>
          <w:szCs w:val="28"/>
        </w:rPr>
      </w:pPr>
    </w:p>
    <w:p w:rsidR="00846068" w:rsidRPr="00375F3F" w:rsidRDefault="00846068" w:rsidP="00846068">
      <w:pPr>
        <w:jc w:val="center"/>
        <w:rPr>
          <w:sz w:val="28"/>
          <w:szCs w:val="28"/>
        </w:rPr>
      </w:pPr>
    </w:p>
    <w:p w:rsidR="00846068" w:rsidRPr="00375F3F" w:rsidRDefault="00846068" w:rsidP="00846068">
      <w:pPr>
        <w:jc w:val="center"/>
        <w:rPr>
          <w:sz w:val="28"/>
          <w:szCs w:val="28"/>
        </w:rPr>
      </w:pPr>
      <w:r w:rsidRPr="00375F3F">
        <w:rPr>
          <w:sz w:val="28"/>
          <w:szCs w:val="28"/>
        </w:rPr>
        <w:t>П О С Т А Н О В Л Е Н И Е</w:t>
      </w:r>
    </w:p>
    <w:p w:rsidR="00846068" w:rsidRPr="00375F3F" w:rsidRDefault="00846068" w:rsidP="00846068">
      <w:pPr>
        <w:shd w:val="clear" w:color="auto" w:fill="FFFFFF"/>
        <w:spacing w:line="276" w:lineRule="auto"/>
        <w:rPr>
          <w:sz w:val="28"/>
          <w:szCs w:val="28"/>
        </w:rPr>
      </w:pPr>
    </w:p>
    <w:tbl>
      <w:tblPr>
        <w:tblW w:w="10032" w:type="dxa"/>
        <w:tblLayout w:type="fixed"/>
        <w:tblLook w:val="0000"/>
      </w:tblPr>
      <w:tblGrid>
        <w:gridCol w:w="3190"/>
        <w:gridCol w:w="3190"/>
        <w:gridCol w:w="2659"/>
        <w:gridCol w:w="993"/>
      </w:tblGrid>
      <w:tr w:rsidR="00375F3F" w:rsidRPr="00375F3F" w:rsidTr="00746584">
        <w:tc>
          <w:tcPr>
            <w:tcW w:w="3190" w:type="dxa"/>
            <w:shd w:val="clear" w:color="auto" w:fill="FFFFFF"/>
          </w:tcPr>
          <w:p w:rsidR="00846068" w:rsidRPr="00375F3F" w:rsidRDefault="008A2FB8" w:rsidP="00D33DB7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16.03.2020</w:t>
            </w:r>
          </w:p>
        </w:tc>
        <w:tc>
          <w:tcPr>
            <w:tcW w:w="3190" w:type="dxa"/>
            <w:shd w:val="clear" w:color="auto" w:fill="FFFFFF"/>
          </w:tcPr>
          <w:p w:rsidR="00846068" w:rsidRPr="00375F3F" w:rsidRDefault="008A2FB8" w:rsidP="0049581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Кызыл- Уруп</w:t>
            </w:r>
          </w:p>
        </w:tc>
        <w:tc>
          <w:tcPr>
            <w:tcW w:w="2659" w:type="dxa"/>
            <w:shd w:val="clear" w:color="auto" w:fill="FFFFFF"/>
          </w:tcPr>
          <w:p w:rsidR="00846068" w:rsidRPr="00375F3F" w:rsidRDefault="00846068" w:rsidP="008A2FB8">
            <w:pPr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375F3F">
              <w:rPr>
                <w:sz w:val="28"/>
                <w:szCs w:val="28"/>
              </w:rPr>
              <w:t xml:space="preserve">  №</w:t>
            </w:r>
            <w:r w:rsidR="00E17693">
              <w:rPr>
                <w:sz w:val="28"/>
                <w:szCs w:val="28"/>
              </w:rPr>
              <w:t xml:space="preserve"> </w:t>
            </w:r>
            <w:r w:rsidR="008A2FB8">
              <w:rPr>
                <w:sz w:val="28"/>
                <w:szCs w:val="28"/>
              </w:rPr>
              <w:t>6</w:t>
            </w:r>
            <w:r w:rsidR="00E17693">
              <w:rPr>
                <w:sz w:val="28"/>
                <w:szCs w:val="28"/>
              </w:rPr>
              <w:t>а</w:t>
            </w:r>
          </w:p>
        </w:tc>
        <w:tc>
          <w:tcPr>
            <w:tcW w:w="993" w:type="dxa"/>
            <w:shd w:val="clear" w:color="auto" w:fill="FFFFFF"/>
          </w:tcPr>
          <w:p w:rsidR="00846068" w:rsidRPr="00375F3F" w:rsidRDefault="00846068" w:rsidP="0049581C">
            <w:pPr>
              <w:snapToGrid w:val="0"/>
              <w:spacing w:line="276" w:lineRule="auto"/>
            </w:pPr>
          </w:p>
        </w:tc>
      </w:tr>
    </w:tbl>
    <w:p w:rsidR="00846068" w:rsidRDefault="00846068" w:rsidP="00846068">
      <w:pPr>
        <w:shd w:val="clear" w:color="auto" w:fill="FFFFFF"/>
        <w:spacing w:line="276" w:lineRule="auto"/>
      </w:pPr>
    </w:p>
    <w:p w:rsidR="000D5A54" w:rsidRDefault="000D5A54" w:rsidP="00846068">
      <w:pPr>
        <w:shd w:val="clear" w:color="auto" w:fill="FFFFFF"/>
        <w:spacing w:line="276" w:lineRule="auto"/>
      </w:pPr>
    </w:p>
    <w:p w:rsidR="000D5A54" w:rsidRPr="00E17693" w:rsidRDefault="0031617C" w:rsidP="00846068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E17693">
        <w:rPr>
          <w:b/>
          <w:sz w:val="28"/>
          <w:szCs w:val="28"/>
        </w:rPr>
        <w:t xml:space="preserve">Об утверждении Порядка осуществления </w:t>
      </w:r>
      <w:r w:rsidR="00E17693" w:rsidRPr="00E17693">
        <w:rPr>
          <w:b/>
          <w:sz w:val="28"/>
          <w:szCs w:val="28"/>
        </w:rPr>
        <w:br/>
      </w:r>
      <w:r w:rsidRPr="00E17693">
        <w:rPr>
          <w:b/>
          <w:sz w:val="28"/>
          <w:szCs w:val="28"/>
        </w:rPr>
        <w:t>внутреннего</w:t>
      </w:r>
      <w:r w:rsidR="00E83300" w:rsidRPr="00E17693">
        <w:rPr>
          <w:b/>
          <w:sz w:val="28"/>
          <w:szCs w:val="28"/>
        </w:rPr>
        <w:t xml:space="preserve"> муниципального</w:t>
      </w:r>
      <w:r w:rsidRPr="00E17693">
        <w:rPr>
          <w:b/>
          <w:sz w:val="28"/>
          <w:szCs w:val="28"/>
        </w:rPr>
        <w:t xml:space="preserve"> финансового </w:t>
      </w:r>
      <w:r w:rsidR="00E17693" w:rsidRPr="00E17693">
        <w:rPr>
          <w:b/>
          <w:sz w:val="28"/>
          <w:szCs w:val="28"/>
        </w:rPr>
        <w:br/>
      </w:r>
      <w:r w:rsidRPr="00E17693">
        <w:rPr>
          <w:b/>
          <w:sz w:val="28"/>
          <w:szCs w:val="28"/>
        </w:rPr>
        <w:t xml:space="preserve">контроля </w:t>
      </w:r>
      <w:r w:rsidR="008A2FB8" w:rsidRPr="00E17693">
        <w:rPr>
          <w:b/>
          <w:sz w:val="28"/>
          <w:szCs w:val="28"/>
        </w:rPr>
        <w:t>Кызыл-Урупского</w:t>
      </w:r>
      <w:r w:rsidRPr="00E17693">
        <w:rPr>
          <w:b/>
          <w:sz w:val="28"/>
          <w:szCs w:val="28"/>
        </w:rPr>
        <w:t>сельского поселения</w:t>
      </w:r>
    </w:p>
    <w:p w:rsidR="000D5A54" w:rsidRPr="00E17693" w:rsidRDefault="000D5A54" w:rsidP="00846068">
      <w:pPr>
        <w:shd w:val="clear" w:color="auto" w:fill="FFFFFF"/>
        <w:spacing w:line="276" w:lineRule="auto"/>
        <w:rPr>
          <w:b/>
        </w:rPr>
      </w:pPr>
    </w:p>
    <w:p w:rsidR="000D5A54" w:rsidRDefault="000D5A54" w:rsidP="00846068">
      <w:pPr>
        <w:shd w:val="clear" w:color="auto" w:fill="FFFFFF"/>
        <w:spacing w:line="276" w:lineRule="auto"/>
      </w:pP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В соответствии с </w:t>
      </w:r>
      <w:r w:rsidR="006B453F">
        <w:rPr>
          <w:sz w:val="28"/>
          <w:szCs w:val="28"/>
        </w:rPr>
        <w:t xml:space="preserve">269 </w:t>
      </w:r>
      <w:r w:rsidRPr="0031617C">
        <w:rPr>
          <w:sz w:val="28"/>
          <w:szCs w:val="28"/>
        </w:rPr>
        <w:t xml:space="preserve"> Бюджетного кодекса Российской Федерации, в целях реализации полномочий по осуществлению внутреннего</w:t>
      </w:r>
      <w:r w:rsidR="00303224">
        <w:rPr>
          <w:sz w:val="28"/>
          <w:szCs w:val="28"/>
        </w:rPr>
        <w:t xml:space="preserve"> муниципального</w:t>
      </w:r>
      <w:r w:rsidRPr="0031617C">
        <w:rPr>
          <w:sz w:val="28"/>
          <w:szCs w:val="28"/>
        </w:rPr>
        <w:t xml:space="preserve"> финансового контроля </w:t>
      </w:r>
    </w:p>
    <w:p w:rsidR="0031617C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ПОСТАНОВЛЯЮ: </w:t>
      </w:r>
    </w:p>
    <w:p w:rsidR="0031617C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1. Утвердить прилагаемый Порядок осуществления внутреннего </w:t>
      </w:r>
      <w:r w:rsidR="00303224">
        <w:rPr>
          <w:sz w:val="28"/>
          <w:szCs w:val="28"/>
        </w:rPr>
        <w:t xml:space="preserve">муниципального </w:t>
      </w:r>
      <w:r w:rsidRPr="0031617C">
        <w:rPr>
          <w:sz w:val="28"/>
          <w:szCs w:val="28"/>
        </w:rPr>
        <w:t xml:space="preserve">финансового контроля </w:t>
      </w:r>
      <w:r w:rsidR="008A2FB8">
        <w:rPr>
          <w:sz w:val="28"/>
          <w:szCs w:val="28"/>
        </w:rPr>
        <w:t>Кызыл-Урупского</w:t>
      </w:r>
      <w:r w:rsidRPr="0031617C">
        <w:rPr>
          <w:sz w:val="28"/>
          <w:szCs w:val="28"/>
        </w:rPr>
        <w:t xml:space="preserve">сельского поселения. </w:t>
      </w:r>
    </w:p>
    <w:p w:rsidR="0031617C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01 января 20</w:t>
      </w:r>
      <w:r w:rsidR="008A2FB8">
        <w:rPr>
          <w:sz w:val="28"/>
          <w:szCs w:val="28"/>
        </w:rPr>
        <w:t>20</w:t>
      </w:r>
      <w:r w:rsidRPr="0031617C">
        <w:rPr>
          <w:sz w:val="28"/>
          <w:szCs w:val="28"/>
        </w:rPr>
        <w:t>г</w:t>
      </w:r>
      <w:r w:rsidR="0031617C">
        <w:rPr>
          <w:sz w:val="28"/>
          <w:szCs w:val="28"/>
        </w:rPr>
        <w:t>ода.</w:t>
      </w:r>
    </w:p>
    <w:p w:rsidR="00AF1270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3. Обнародовать настоящее постановление</w:t>
      </w:r>
      <w:r w:rsidR="00AF1270">
        <w:rPr>
          <w:sz w:val="28"/>
          <w:szCs w:val="28"/>
        </w:rPr>
        <w:t xml:space="preserve"> путем его вывешивания на информационных стендах и</w:t>
      </w:r>
      <w:r w:rsidRPr="0031617C">
        <w:rPr>
          <w:sz w:val="28"/>
          <w:szCs w:val="28"/>
        </w:rPr>
        <w:t xml:space="preserve"> разместить на официальном сайте администрации</w:t>
      </w:r>
      <w:r w:rsidR="008A2FB8">
        <w:rPr>
          <w:sz w:val="28"/>
          <w:szCs w:val="28"/>
        </w:rPr>
        <w:t>Кызыл-Урупского</w:t>
      </w:r>
      <w:r w:rsidR="00AF1270">
        <w:rPr>
          <w:sz w:val="28"/>
          <w:szCs w:val="28"/>
        </w:rPr>
        <w:t xml:space="preserve"> сельского поселения.</w:t>
      </w:r>
    </w:p>
    <w:p w:rsidR="00AF1270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AF1270" w:rsidRDefault="00AF127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AF1270" w:rsidRDefault="00AF127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</w:t>
      </w:r>
      <w:r w:rsidR="00E83300">
        <w:rPr>
          <w:sz w:val="28"/>
          <w:szCs w:val="28"/>
        </w:rPr>
        <w:t xml:space="preserve">администрации </w:t>
      </w:r>
      <w:r w:rsidR="008A2FB8">
        <w:rPr>
          <w:sz w:val="28"/>
          <w:szCs w:val="28"/>
        </w:rPr>
        <w:t>Кызыл-Урупского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E1252" w:rsidRPr="0031617C">
        <w:rPr>
          <w:sz w:val="28"/>
          <w:szCs w:val="28"/>
        </w:rPr>
        <w:t xml:space="preserve">поселения </w:t>
      </w:r>
      <w:r w:rsidR="00E17693">
        <w:rPr>
          <w:sz w:val="28"/>
          <w:szCs w:val="28"/>
        </w:rPr>
        <w:t xml:space="preserve">                                                                         </w:t>
      </w:r>
      <w:r w:rsidR="008A2FB8">
        <w:rPr>
          <w:sz w:val="28"/>
          <w:szCs w:val="28"/>
        </w:rPr>
        <w:t>Н.Н.Чочиев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5727FA" w:rsidRDefault="005727FA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к</w:t>
      </w:r>
    </w:p>
    <w:p w:rsidR="00E83300" w:rsidRDefault="006E1252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31617C">
        <w:rPr>
          <w:sz w:val="28"/>
          <w:szCs w:val="28"/>
        </w:rPr>
        <w:t>постановлени</w:t>
      </w:r>
      <w:r w:rsidR="00E83300">
        <w:rPr>
          <w:sz w:val="28"/>
          <w:szCs w:val="28"/>
        </w:rPr>
        <w:t>ю</w:t>
      </w:r>
      <w:r w:rsidRPr="0031617C">
        <w:rPr>
          <w:sz w:val="28"/>
          <w:szCs w:val="28"/>
        </w:rPr>
        <w:t xml:space="preserve"> администрации </w:t>
      </w:r>
    </w:p>
    <w:p w:rsidR="00E83300" w:rsidRDefault="008A2FB8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Кызыл-Урупского</w:t>
      </w:r>
      <w:r w:rsidR="00E8330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="00E83300">
        <w:rPr>
          <w:sz w:val="28"/>
          <w:szCs w:val="28"/>
        </w:rPr>
        <w:t xml:space="preserve">оселения   </w:t>
      </w:r>
    </w:p>
    <w:p w:rsidR="00E83300" w:rsidRDefault="005727FA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r w:rsidR="008A2FB8">
        <w:rPr>
          <w:sz w:val="28"/>
          <w:szCs w:val="28"/>
        </w:rPr>
        <w:t>16.03.2020</w:t>
      </w:r>
      <w:r w:rsidR="00E83300">
        <w:rPr>
          <w:sz w:val="28"/>
          <w:szCs w:val="28"/>
        </w:rPr>
        <w:t xml:space="preserve"> № </w:t>
      </w:r>
      <w:r w:rsidR="008A2FB8">
        <w:rPr>
          <w:sz w:val="28"/>
          <w:szCs w:val="28"/>
        </w:rPr>
        <w:t>6</w:t>
      </w:r>
      <w:r w:rsidR="00E17693">
        <w:rPr>
          <w:sz w:val="28"/>
          <w:szCs w:val="28"/>
        </w:rPr>
        <w:t>а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Default="006E1252" w:rsidP="00E8330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1617C">
        <w:rPr>
          <w:sz w:val="28"/>
          <w:szCs w:val="28"/>
        </w:rPr>
        <w:t>ПОРЯДОК</w:t>
      </w:r>
    </w:p>
    <w:p w:rsidR="00E83300" w:rsidRDefault="006E1252" w:rsidP="00E83300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1617C">
        <w:rPr>
          <w:sz w:val="28"/>
          <w:szCs w:val="28"/>
        </w:rPr>
        <w:t xml:space="preserve">ОСУЩЕСТВЛЕНИЯ ВНУТРЕННЕГО </w:t>
      </w:r>
      <w:r w:rsidR="00E83300">
        <w:rPr>
          <w:sz w:val="28"/>
          <w:szCs w:val="28"/>
        </w:rPr>
        <w:t xml:space="preserve">МУНИЦИПАЛЬНОГО </w:t>
      </w:r>
      <w:r w:rsidRPr="0031617C">
        <w:rPr>
          <w:sz w:val="28"/>
          <w:szCs w:val="28"/>
        </w:rPr>
        <w:t xml:space="preserve">ФИНАНСОВОГО КОНТРОЛЯ </w:t>
      </w:r>
      <w:r w:rsidR="008A2FB8">
        <w:rPr>
          <w:sz w:val="28"/>
          <w:szCs w:val="28"/>
        </w:rPr>
        <w:t>КЫЗЫЛ-УРУПСКОГО</w:t>
      </w:r>
      <w:r w:rsidRPr="0031617C">
        <w:rPr>
          <w:sz w:val="28"/>
          <w:szCs w:val="28"/>
        </w:rPr>
        <w:t xml:space="preserve"> СЕЛЬСКОГО ПОСЕЛЕНИЯ</w:t>
      </w:r>
    </w:p>
    <w:p w:rsidR="00E83300" w:rsidRDefault="00E83300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E83300" w:rsidRPr="00E83300" w:rsidRDefault="006E1252" w:rsidP="00E83300">
      <w:pPr>
        <w:pStyle w:val="a9"/>
        <w:numPr>
          <w:ilvl w:val="0"/>
          <w:numId w:val="7"/>
        </w:num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83300">
        <w:rPr>
          <w:b/>
          <w:sz w:val="28"/>
          <w:szCs w:val="28"/>
        </w:rPr>
        <w:t>Общие положения</w:t>
      </w:r>
    </w:p>
    <w:p w:rsidR="00E83300" w:rsidRPr="00E83300" w:rsidRDefault="00E83300" w:rsidP="00E83300">
      <w:pPr>
        <w:pStyle w:val="a9"/>
        <w:shd w:val="clear" w:color="auto" w:fill="FFFFFF"/>
        <w:spacing w:line="276" w:lineRule="auto"/>
        <w:rPr>
          <w:b/>
          <w:sz w:val="28"/>
          <w:szCs w:val="28"/>
        </w:rPr>
      </w:pP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1.1. Настоящий Порядок устанавливает требования к организации и проведению внутреннего</w:t>
      </w:r>
      <w:r w:rsidR="00303224">
        <w:rPr>
          <w:sz w:val="28"/>
          <w:szCs w:val="28"/>
        </w:rPr>
        <w:t xml:space="preserve"> муниципального </w:t>
      </w:r>
      <w:r w:rsidRPr="0031617C">
        <w:rPr>
          <w:sz w:val="28"/>
          <w:szCs w:val="28"/>
        </w:rPr>
        <w:t xml:space="preserve">финансового контроля в </w:t>
      </w:r>
      <w:r w:rsidR="008A2FB8">
        <w:rPr>
          <w:sz w:val="28"/>
          <w:szCs w:val="28"/>
        </w:rPr>
        <w:t>Кызыл-Урупском</w:t>
      </w:r>
      <w:r w:rsidRPr="0031617C">
        <w:rPr>
          <w:sz w:val="28"/>
          <w:szCs w:val="28"/>
        </w:rPr>
        <w:t xml:space="preserve"> сельском поселении.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1.2. Целями внутреннего </w:t>
      </w:r>
      <w:r w:rsidR="00303224">
        <w:rPr>
          <w:sz w:val="28"/>
          <w:szCs w:val="28"/>
        </w:rPr>
        <w:t xml:space="preserve">муниципального </w:t>
      </w:r>
      <w:r w:rsidRPr="0031617C">
        <w:rPr>
          <w:sz w:val="28"/>
          <w:szCs w:val="28"/>
        </w:rPr>
        <w:t xml:space="preserve">финансового контроля являются: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— оценка целевого и эффективного использования средств бюджета сельского поселения;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подтверждение достоверности бухгалтерского учета и отчетности, в том числе о реализации муниципальных программ;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— оценка соблюдения бюджетного законодательства и иных нормативных актов, регулирующих бюджетные правоотношения;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1.3. Внутренний</w:t>
      </w:r>
      <w:r w:rsidR="00303224">
        <w:rPr>
          <w:sz w:val="28"/>
          <w:szCs w:val="28"/>
        </w:rPr>
        <w:t xml:space="preserve"> муниципальный</w:t>
      </w:r>
      <w:r w:rsidRPr="0031617C">
        <w:rPr>
          <w:sz w:val="28"/>
          <w:szCs w:val="28"/>
        </w:rPr>
        <w:t xml:space="preserve"> финансовый контроль осуществляется непрерывно руководителем администрации </w:t>
      </w:r>
      <w:r w:rsidR="008A2FB8">
        <w:rPr>
          <w:sz w:val="28"/>
          <w:szCs w:val="28"/>
        </w:rPr>
        <w:t>Кызыл-Урупского</w:t>
      </w:r>
      <w:r w:rsidRPr="0031617C">
        <w:rPr>
          <w:sz w:val="28"/>
          <w:szCs w:val="28"/>
        </w:rPr>
        <w:t xml:space="preserve"> сельского поселения, иными должностными лицами главного администратора бюджетных средств, администратора бюджетных средств (далее — органами внутреннего</w:t>
      </w:r>
      <w:r w:rsidR="00303224">
        <w:rPr>
          <w:sz w:val="28"/>
          <w:szCs w:val="28"/>
        </w:rPr>
        <w:t xml:space="preserve"> муниципального финансового контроля</w:t>
      </w:r>
      <w:r w:rsidRPr="0031617C">
        <w:rPr>
          <w:sz w:val="28"/>
          <w:szCs w:val="28"/>
        </w:rPr>
        <w:t xml:space="preserve">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— внутренние бюджетные процедуры), в отношении главных распорядителей (получателей) средств бюджета, администраторов доходов бюджета поселения, администраторов источников финансирования дефицита бюджета поселения.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1.4. Внутренний</w:t>
      </w:r>
      <w:r w:rsidR="00303224">
        <w:rPr>
          <w:sz w:val="28"/>
          <w:szCs w:val="28"/>
        </w:rPr>
        <w:t xml:space="preserve"> муниципальный</w:t>
      </w:r>
      <w:r w:rsidRPr="0031617C">
        <w:rPr>
          <w:sz w:val="28"/>
          <w:szCs w:val="28"/>
        </w:rPr>
        <w:t xml:space="preserve"> финансовый контроль осуществляется в отношении бюджетных средств </w:t>
      </w:r>
      <w:r w:rsidR="008A2FB8">
        <w:rPr>
          <w:sz w:val="28"/>
          <w:szCs w:val="28"/>
        </w:rPr>
        <w:t>Кызыл-Урупского</w:t>
      </w:r>
      <w:r w:rsidRPr="0031617C">
        <w:rPr>
          <w:sz w:val="28"/>
          <w:szCs w:val="28"/>
        </w:rPr>
        <w:t xml:space="preserve">сельского поселения, утвержденных Решением Совета </w:t>
      </w:r>
      <w:r w:rsidR="008A2FB8">
        <w:rPr>
          <w:sz w:val="28"/>
          <w:szCs w:val="28"/>
        </w:rPr>
        <w:t>Кызыл-Урупского</w:t>
      </w:r>
      <w:r w:rsidRPr="0031617C">
        <w:rPr>
          <w:sz w:val="28"/>
          <w:szCs w:val="28"/>
        </w:rPr>
        <w:t xml:space="preserve"> сельского поселения о бюджете на соответствующий год.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Pr="00303224" w:rsidRDefault="006E1252" w:rsidP="0030322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03224">
        <w:rPr>
          <w:b/>
          <w:sz w:val="28"/>
          <w:szCs w:val="28"/>
        </w:rPr>
        <w:t>2. Объекты внутреннего</w:t>
      </w:r>
      <w:r w:rsidR="00303224">
        <w:rPr>
          <w:b/>
          <w:sz w:val="28"/>
          <w:szCs w:val="28"/>
        </w:rPr>
        <w:t xml:space="preserve"> муниципального</w:t>
      </w:r>
      <w:r w:rsidRPr="00303224">
        <w:rPr>
          <w:b/>
          <w:sz w:val="28"/>
          <w:szCs w:val="28"/>
        </w:rPr>
        <w:t xml:space="preserve"> финансового контроля 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2.1. Объектами внутреннего муниципального финансового контроля (далее — объекты контроля) являются: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E1252" w:rsidRPr="0031617C">
        <w:rPr>
          <w:sz w:val="28"/>
          <w:szCs w:val="28"/>
        </w:rPr>
        <w:t xml:space="preserve">администрация </w:t>
      </w:r>
      <w:r w:rsidR="008A2FB8">
        <w:rPr>
          <w:sz w:val="28"/>
          <w:szCs w:val="28"/>
        </w:rPr>
        <w:t>Кызыл-Урупского</w:t>
      </w:r>
      <w:r>
        <w:rPr>
          <w:sz w:val="28"/>
          <w:szCs w:val="28"/>
        </w:rPr>
        <w:t xml:space="preserve"> сельского </w:t>
      </w:r>
      <w:r w:rsidR="006E1252" w:rsidRPr="0031617C">
        <w:rPr>
          <w:sz w:val="28"/>
          <w:szCs w:val="28"/>
        </w:rPr>
        <w:t xml:space="preserve">поселения,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3 дефицита бюджета </w:t>
      </w:r>
      <w:r w:rsidR="008A2FB8">
        <w:rPr>
          <w:sz w:val="28"/>
          <w:szCs w:val="28"/>
        </w:rPr>
        <w:t>Кызыл-Урупского</w:t>
      </w:r>
      <w:r w:rsidR="006E1252" w:rsidRPr="0031617C">
        <w:rPr>
          <w:sz w:val="28"/>
          <w:szCs w:val="28"/>
        </w:rPr>
        <w:t xml:space="preserve"> сельского поселения, а также руководитель и сотрудники;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- </w:t>
      </w:r>
      <w:r w:rsidR="00303224">
        <w:rPr>
          <w:sz w:val="28"/>
          <w:szCs w:val="28"/>
        </w:rPr>
        <w:t xml:space="preserve">организации, созданные администрацией </w:t>
      </w:r>
      <w:r w:rsidR="008A2FB8">
        <w:rPr>
          <w:sz w:val="28"/>
          <w:szCs w:val="28"/>
        </w:rPr>
        <w:t>Кызыл-Урупского</w:t>
      </w:r>
      <w:r w:rsidR="00303224">
        <w:rPr>
          <w:sz w:val="28"/>
          <w:szCs w:val="28"/>
        </w:rPr>
        <w:t xml:space="preserve"> сельского поселения.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Pr="00303224" w:rsidRDefault="006E1252" w:rsidP="00303224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03224">
        <w:rPr>
          <w:b/>
          <w:sz w:val="28"/>
          <w:szCs w:val="28"/>
        </w:rPr>
        <w:t>3. Организация внутреннего</w:t>
      </w:r>
      <w:r w:rsidR="00303224" w:rsidRPr="00303224">
        <w:rPr>
          <w:b/>
          <w:sz w:val="28"/>
          <w:szCs w:val="28"/>
        </w:rPr>
        <w:t xml:space="preserve"> муниципального</w:t>
      </w:r>
      <w:r w:rsidRPr="00303224">
        <w:rPr>
          <w:b/>
          <w:sz w:val="28"/>
          <w:szCs w:val="28"/>
        </w:rPr>
        <w:t xml:space="preserve"> финансового контроля</w:t>
      </w:r>
    </w:p>
    <w:p w:rsidR="00303224" w:rsidRDefault="0030322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3.1.При осуществлении внутреннего</w:t>
      </w:r>
      <w:r w:rsidR="00303224">
        <w:rPr>
          <w:sz w:val="28"/>
          <w:szCs w:val="28"/>
        </w:rPr>
        <w:t xml:space="preserve"> муниципального</w:t>
      </w:r>
      <w:r w:rsidRPr="0031617C">
        <w:rPr>
          <w:sz w:val="28"/>
          <w:szCs w:val="28"/>
        </w:rPr>
        <w:t xml:space="preserve"> финансового контроля проводятся проверки, обследования (далее — контрольные мероприятия):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— обследование, под которым понимается анализ и оценка состояния определенной сферы деятельности объекта контроля. </w:t>
      </w:r>
    </w:p>
    <w:p w:rsidR="00303224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3.2. Контрольные мероприятия по осуществлению внутреннего </w:t>
      </w:r>
      <w:r w:rsidR="00303224">
        <w:rPr>
          <w:sz w:val="28"/>
          <w:szCs w:val="28"/>
        </w:rPr>
        <w:t xml:space="preserve">муниципального </w:t>
      </w:r>
      <w:r w:rsidRPr="0031617C">
        <w:rPr>
          <w:sz w:val="28"/>
          <w:szCs w:val="28"/>
        </w:rPr>
        <w:t xml:space="preserve">финансового контроля проводятся на основании утвержденного плана.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3.3. Планирование мероприятий внутреннего муниципального финансового контроля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о совершаемых нарушениях бюджетного законодательства, нецелевого и (или) эффективного использования бюджетных средств, недостоверности бухгалтерского (бюджетного) учета и отчетности, а так же с учетом периодичности контроля не реже 1 раза в год.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3.4. По мере необходимости могут проводиться внеплановые контрольные мероприятия.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3.5. План проверок разрабатывается ответственным лицом и утверждается главой </w:t>
      </w:r>
      <w:r w:rsidR="0032739A">
        <w:rPr>
          <w:sz w:val="28"/>
          <w:szCs w:val="28"/>
        </w:rPr>
        <w:t xml:space="preserve">администрации </w:t>
      </w:r>
      <w:r w:rsidRPr="0031617C">
        <w:rPr>
          <w:sz w:val="28"/>
          <w:szCs w:val="28"/>
        </w:rPr>
        <w:t xml:space="preserve">сельского поселения (приложение №1).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3.6. Рабочая группа, осуществляющая проверку утверждается главой </w:t>
      </w:r>
      <w:r w:rsidR="0032739A">
        <w:rPr>
          <w:sz w:val="28"/>
          <w:szCs w:val="28"/>
        </w:rPr>
        <w:t xml:space="preserve">администрации </w:t>
      </w:r>
      <w:r w:rsidRPr="0031617C">
        <w:rPr>
          <w:sz w:val="28"/>
          <w:szCs w:val="28"/>
        </w:rPr>
        <w:t xml:space="preserve">сельского поселения (приложение №2).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3.7. Внеплановые проверки проводятся по поручению главы администрации </w:t>
      </w:r>
      <w:r w:rsidR="008A2FB8">
        <w:rPr>
          <w:sz w:val="28"/>
          <w:szCs w:val="28"/>
        </w:rPr>
        <w:t>Кызыл-Урупского</w:t>
      </w:r>
      <w:r w:rsidRPr="0031617C">
        <w:rPr>
          <w:sz w:val="28"/>
          <w:szCs w:val="28"/>
        </w:rPr>
        <w:t xml:space="preserve">сельского поселения.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3.8. Плановые и внеплановые проверки проводятся в соответствии с распоряжением, изданным главой</w:t>
      </w:r>
      <w:r w:rsidR="0032739A">
        <w:rPr>
          <w:sz w:val="28"/>
          <w:szCs w:val="28"/>
        </w:rPr>
        <w:t xml:space="preserve"> администрации </w:t>
      </w:r>
      <w:r w:rsidRPr="0031617C">
        <w:rPr>
          <w:sz w:val="28"/>
          <w:szCs w:val="28"/>
        </w:rPr>
        <w:t xml:space="preserve">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3.9. О проведении контрольного мероприятия объект контроля уведомляется письменным уведомлением.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3.10. Внеплановые контрольные мероприятия проводятся без письменного уведомления объекта контроля. </w:t>
      </w:r>
    </w:p>
    <w:p w:rsidR="00E17693" w:rsidRDefault="00E17693" w:rsidP="00B80ECC">
      <w:pPr>
        <w:pStyle w:val="af0"/>
        <w:spacing w:before="0" w:beforeAutospacing="0" w:after="0" w:afterAutospacing="0"/>
        <w:ind w:firstLine="709"/>
        <w:jc w:val="center"/>
        <w:rPr>
          <w:rStyle w:val="af1"/>
          <w:sz w:val="28"/>
          <w:szCs w:val="28"/>
        </w:rPr>
      </w:pP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A483E">
        <w:rPr>
          <w:rStyle w:val="af1"/>
          <w:sz w:val="28"/>
          <w:szCs w:val="28"/>
        </w:rPr>
        <w:t>4. Формы осуществления финансового контроля</w:t>
      </w:r>
      <w:r w:rsidRPr="00DA483E">
        <w:rPr>
          <w:sz w:val="28"/>
          <w:szCs w:val="28"/>
        </w:rPr>
        <w:t> 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>4.1. Главный распорядитель бюджетных средств осуществляет финансовый контроль в следующих формах: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>- 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>- текущий контроль - осуществляется на стадии совершения финансовых операций по распределению и использованию бюджетных средств в соответствии с утвержденными,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B80ECC" w:rsidRPr="00DA483E" w:rsidRDefault="00B80ECC" w:rsidP="00B80ECC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483E">
        <w:rPr>
          <w:sz w:val="28"/>
          <w:szCs w:val="28"/>
        </w:rPr>
        <w:t>- 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E17693" w:rsidRDefault="00E17693" w:rsidP="0032739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17693" w:rsidRDefault="00E17693" w:rsidP="0032739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17693" w:rsidRDefault="00E17693" w:rsidP="0032739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E17693" w:rsidRDefault="00E17693" w:rsidP="0032739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32739A" w:rsidRPr="0032739A" w:rsidRDefault="00B80ECC" w:rsidP="0032739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E1252" w:rsidRPr="0032739A">
        <w:rPr>
          <w:b/>
          <w:sz w:val="28"/>
          <w:szCs w:val="28"/>
        </w:rPr>
        <w:t xml:space="preserve">. Проведение внутреннего </w:t>
      </w:r>
      <w:r w:rsidR="0032739A">
        <w:rPr>
          <w:b/>
          <w:sz w:val="28"/>
          <w:szCs w:val="28"/>
        </w:rPr>
        <w:t xml:space="preserve">муниципального </w:t>
      </w:r>
      <w:r w:rsidR="006E1252" w:rsidRPr="0032739A">
        <w:rPr>
          <w:b/>
          <w:sz w:val="28"/>
          <w:szCs w:val="28"/>
        </w:rPr>
        <w:t>финансового контроля</w:t>
      </w:r>
    </w:p>
    <w:p w:rsidR="0032739A" w:rsidRDefault="0032739A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32739A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.1. Администрация </w:t>
      </w:r>
      <w:r w:rsidR="008A2FB8">
        <w:rPr>
          <w:sz w:val="28"/>
          <w:szCs w:val="28"/>
        </w:rPr>
        <w:t>Кызыл-Урупского</w:t>
      </w:r>
      <w:r w:rsidR="006E1252" w:rsidRPr="0031617C">
        <w:rPr>
          <w:sz w:val="28"/>
          <w:szCs w:val="28"/>
        </w:rPr>
        <w:t xml:space="preserve"> сельского поселения,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а) как главный распорядитель бюджетных средств бюджета поселения осуществляет внутренний финансовый контроль, направленный на: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— 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подготовку и организацию мер по повышению экономности и результативности использования бюджетных средств.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б) как главный администратор доходов бюджета поселения осуществляет внутренний </w:t>
      </w:r>
      <w:r w:rsidR="0032739A">
        <w:rPr>
          <w:sz w:val="28"/>
          <w:szCs w:val="28"/>
        </w:rPr>
        <w:t xml:space="preserve">муниципальный </w:t>
      </w:r>
      <w:r w:rsidRPr="0031617C">
        <w:rPr>
          <w:sz w:val="28"/>
          <w:szCs w:val="28"/>
        </w:rPr>
        <w:t>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в) как главный администратор источников финансирования дефицита бюджета поселения осуществляет внутренний </w:t>
      </w:r>
      <w:r w:rsidR="0032739A">
        <w:rPr>
          <w:sz w:val="28"/>
          <w:szCs w:val="28"/>
        </w:rPr>
        <w:t xml:space="preserve">муниципальный </w:t>
      </w:r>
      <w:r w:rsidRPr="0031617C">
        <w:rPr>
          <w:sz w:val="28"/>
          <w:szCs w:val="28"/>
        </w:rPr>
        <w:t xml:space="preserve">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 </w:t>
      </w:r>
    </w:p>
    <w:p w:rsidR="0032739A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.2. Приступая к проведению контрольного мероприятия, объекту проверки предъявляется копия распоряжения о проведении контрольного мероприятия. </w:t>
      </w:r>
    </w:p>
    <w:p w:rsidR="0032739A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.3. Руководитель и члены рабочей группы вправе: — находиться на территории, в административных зданиях и служебных помещениях объекта контроля;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— вносить, выносить и пользоваться собственными организационно</w:t>
      </w:r>
      <w:r w:rsidR="008C775A">
        <w:rPr>
          <w:sz w:val="28"/>
          <w:szCs w:val="28"/>
        </w:rPr>
        <w:t>-</w:t>
      </w:r>
      <w:r w:rsidRPr="0031617C">
        <w:rPr>
          <w:sz w:val="28"/>
          <w:szCs w:val="28"/>
        </w:rPr>
        <w:t>техническими средствами, в том числе компьютерами, ноутбуками, калькуляторами, телефонами;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копии документов, как на бумажном, так и на электронном носителе и приобщать к материалам контрольного мероприятия.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доступ к информационным ресурсам автоматизированных систем;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получать устные разъяснения по существу проверяемых вопросов. </w:t>
      </w:r>
    </w:p>
    <w:p w:rsidR="0032739A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>.4. В процессе контрольного мероприятия проводятся контрольные действия по документальному и фактическому изучению: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учредительных, регистрационных, плановых, бухгалтерских, отчетных и других документов (по форме и содержанию);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полноты, своевременности и правильности отражения совершенных финансовых и хозяйственных операций в бюджетном (бухгалтерском) учете и 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—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постановки и состояния бюджетного (бухгалтерского) учета и бюджетной (бухгалтерской) отчетности у объекта контроля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; — наличие и состояние текущего контроля за движением материальных ценностей и денежных средств, правильность формирования затрат, полнота </w:t>
      </w:r>
      <w:r w:rsidR="00B808BF">
        <w:rPr>
          <w:sz w:val="28"/>
          <w:szCs w:val="28"/>
        </w:rPr>
        <w:t>о</w:t>
      </w:r>
      <w:r w:rsidRPr="0031617C">
        <w:rPr>
          <w:sz w:val="28"/>
          <w:szCs w:val="28"/>
        </w:rPr>
        <w:t>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— правильности исчисления, полноты и своевременности осуществления платежей в бюджет, пеней и штрафов по ним;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планирования (прогнозирования) поступлений и выплат по источникам финансирования дефицита бюджета;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—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 </w:t>
      </w:r>
    </w:p>
    <w:p w:rsidR="0032739A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— полноты и своевременности поступления в бюджет источников финансирования дефицита бюджета; </w:t>
      </w:r>
    </w:p>
    <w:p w:rsidR="00021701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— исполнения бюджетных смет, обоснованности произведенных расходов, связанных с текущей деятельностью, бюджетная отчетность; </w:t>
      </w:r>
    </w:p>
    <w:p w:rsidR="00021701" w:rsidRDefault="006E1252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— 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 </w:t>
      </w:r>
    </w:p>
    <w:p w:rsidR="00021701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.5. Контрольные мероприятия проводятся в соответствии с утвержденным планом. </w:t>
      </w:r>
    </w:p>
    <w:p w:rsidR="00021701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.6. Результаты проверки оформляются актом обследования (приложение №3). </w:t>
      </w:r>
    </w:p>
    <w:p w:rsidR="00021701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.7. Акт состоит из вводной, описательной и заключительной частей. </w:t>
      </w:r>
    </w:p>
    <w:p w:rsidR="00021701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.8. Акт проверки составляется в двух экземплярах и подписывается должностными лицами, осуществляющими контрольное мероприятие. </w:t>
      </w:r>
    </w:p>
    <w:p w:rsidR="00021701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.9. Один экземпляр акта проверки с отметкой об ознакомлении руководителя организации объекта контроля хранится в органах внутреннего  муниципального финансового контроля, второй направляется главе администрации для рассмотрения и принятия решений в соответствии с законодательством. </w:t>
      </w:r>
    </w:p>
    <w:p w:rsidR="00021701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>.10.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</w:t>
      </w:r>
      <w:r w:rsidR="00021701">
        <w:rPr>
          <w:sz w:val="28"/>
          <w:szCs w:val="28"/>
        </w:rPr>
        <w:t xml:space="preserve"> муниципального </w:t>
      </w:r>
      <w:r w:rsidR="006E1252" w:rsidRPr="0031617C">
        <w:rPr>
          <w:sz w:val="28"/>
          <w:szCs w:val="28"/>
        </w:rPr>
        <w:t xml:space="preserve">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p w:rsidR="00021701" w:rsidRDefault="00B80ECC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1252" w:rsidRPr="0031617C">
        <w:rPr>
          <w:sz w:val="28"/>
          <w:szCs w:val="28"/>
        </w:rPr>
        <w:t xml:space="preserve">.11. Контроль над ходом мероприятий по устранению выявленных нарушений осуществляет глава администрации. </w:t>
      </w:r>
    </w:p>
    <w:p w:rsidR="000D5A54" w:rsidRDefault="000D5A5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21701" w:rsidRDefault="00021701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850CFE" w:rsidRDefault="00850CFE" w:rsidP="00B228E2">
      <w:pPr>
        <w:jc w:val="right"/>
        <w:rPr>
          <w:sz w:val="28"/>
          <w:szCs w:val="28"/>
        </w:rPr>
      </w:pPr>
    </w:p>
    <w:p w:rsidR="00B228E2" w:rsidRPr="00B40C41" w:rsidRDefault="00B228E2" w:rsidP="00B228E2">
      <w:pPr>
        <w:jc w:val="right"/>
      </w:pPr>
      <w:r w:rsidRPr="00B40C41">
        <w:t xml:space="preserve">Приложение 1 </w:t>
      </w:r>
    </w:p>
    <w:p w:rsidR="00B228E2" w:rsidRPr="00B40C41" w:rsidRDefault="00B228E2" w:rsidP="00B228E2">
      <w:pPr>
        <w:jc w:val="right"/>
      </w:pPr>
      <w:r w:rsidRPr="00B40C41">
        <w:t xml:space="preserve">к Положению о внутреннем муниципальном </w:t>
      </w:r>
    </w:p>
    <w:p w:rsidR="00B228E2" w:rsidRPr="00B40C41" w:rsidRDefault="00B228E2" w:rsidP="00B228E2">
      <w:pPr>
        <w:jc w:val="right"/>
      </w:pPr>
      <w:r w:rsidRPr="00B40C41">
        <w:t>финансовом контроле</w:t>
      </w:r>
    </w:p>
    <w:p w:rsidR="00B228E2" w:rsidRPr="00B40C41" w:rsidRDefault="00B228E2" w:rsidP="00B228E2">
      <w:pPr>
        <w:jc w:val="right"/>
      </w:pPr>
    </w:p>
    <w:p w:rsidR="00B228E2" w:rsidRPr="00B40C41" w:rsidRDefault="00B228E2" w:rsidP="00B228E2">
      <w:pPr>
        <w:jc w:val="right"/>
      </w:pPr>
      <w:r w:rsidRPr="00B40C41">
        <w:t>УТВЕРЖДАЮ</w:t>
      </w:r>
    </w:p>
    <w:p w:rsidR="00B228E2" w:rsidRPr="00B40C41" w:rsidRDefault="00B228E2" w:rsidP="00B228E2">
      <w:pPr>
        <w:jc w:val="right"/>
      </w:pPr>
      <w:r w:rsidRPr="00B40C41">
        <w:t>_________________</w:t>
      </w:r>
    </w:p>
    <w:p w:rsidR="00B228E2" w:rsidRPr="00B40C41" w:rsidRDefault="00B228E2" w:rsidP="00B228E2">
      <w:pPr>
        <w:jc w:val="right"/>
      </w:pPr>
      <w:r w:rsidRPr="00B40C41">
        <w:t xml:space="preserve">Глава </w:t>
      </w:r>
      <w:r>
        <w:t>Кызыл-Урупского</w:t>
      </w:r>
      <w:r w:rsidRPr="00B40C41">
        <w:t xml:space="preserve"> сельского поселения</w:t>
      </w:r>
    </w:p>
    <w:p w:rsidR="00B228E2" w:rsidRPr="00B40C41" w:rsidRDefault="00B228E2" w:rsidP="00B228E2">
      <w:pPr>
        <w:jc w:val="right"/>
      </w:pPr>
      <w:r w:rsidRPr="00B40C41">
        <w:t xml:space="preserve">  /Ф.И.О./</w:t>
      </w:r>
    </w:p>
    <w:p w:rsidR="00B228E2" w:rsidRPr="00B40C41" w:rsidRDefault="00B228E2" w:rsidP="00B228E2">
      <w:pPr>
        <w:jc w:val="right"/>
      </w:pPr>
      <w:r w:rsidRPr="00B40C41">
        <w:t>«___»  _________ 20___г</w:t>
      </w:r>
    </w:p>
    <w:p w:rsidR="00B228E2" w:rsidRPr="00655495" w:rsidRDefault="00B228E2" w:rsidP="00B228E2">
      <w:pPr>
        <w:jc w:val="center"/>
        <w:rPr>
          <w:b/>
        </w:rPr>
      </w:pPr>
      <w:r w:rsidRPr="00655495">
        <w:rPr>
          <w:b/>
        </w:rPr>
        <w:t xml:space="preserve">ПЛАН </w:t>
      </w:r>
    </w:p>
    <w:p w:rsidR="00B228E2" w:rsidRPr="0079739F" w:rsidRDefault="00B228E2" w:rsidP="00B228E2">
      <w:pPr>
        <w:jc w:val="center"/>
      </w:pPr>
      <w:r w:rsidRPr="0079739F">
        <w:t xml:space="preserve">контрольных мероприятий по финансово-хозяйственной деятельности </w:t>
      </w:r>
      <w:r>
        <w:t>Администрации</w:t>
      </w:r>
      <w:r w:rsidRPr="0079739F">
        <w:t>, включая подведомственные учреждения</w:t>
      </w:r>
    </w:p>
    <w:p w:rsidR="00B228E2" w:rsidRPr="0079739F" w:rsidRDefault="00B228E2" w:rsidP="00B228E2">
      <w:pPr>
        <w:jc w:val="center"/>
      </w:pPr>
      <w:r w:rsidRPr="0079739F">
        <w:t>на _________20__год</w:t>
      </w:r>
    </w:p>
    <w:p w:rsidR="00B228E2" w:rsidRPr="00B40C41" w:rsidRDefault="00B228E2" w:rsidP="00B228E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383"/>
        <w:gridCol w:w="6096"/>
        <w:gridCol w:w="850"/>
      </w:tblGrid>
      <w:tr w:rsidR="00B228E2" w:rsidTr="001F17C1">
        <w:tc>
          <w:tcPr>
            <w:tcW w:w="560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№ п/п</w:t>
            </w:r>
          </w:p>
        </w:tc>
        <w:tc>
          <w:tcPr>
            <w:tcW w:w="2383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Объект проверки</w:t>
            </w:r>
          </w:p>
        </w:tc>
        <w:tc>
          <w:tcPr>
            <w:tcW w:w="6096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Проводимые процедуры и  мероприятия</w:t>
            </w:r>
          </w:p>
        </w:tc>
        <w:tc>
          <w:tcPr>
            <w:tcW w:w="850" w:type="dxa"/>
            <w:shd w:val="clear" w:color="auto" w:fill="auto"/>
          </w:tcPr>
          <w:p w:rsidR="00B228E2" w:rsidRPr="00655495" w:rsidRDefault="00B228E2" w:rsidP="001F17C1">
            <w:pPr>
              <w:jc w:val="center"/>
              <w:rPr>
                <w:b/>
              </w:rPr>
            </w:pPr>
            <w:r w:rsidRPr="00655495">
              <w:rPr>
                <w:b/>
              </w:rPr>
              <w:t>Дата</w:t>
            </w:r>
          </w:p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Учредительные документы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 xml:space="preserve">-проверка учредительных и регистрационных документов; 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и регистрация изменений в учредительных документах;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Соблюдение Учетной политики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-полнота и правильность отражения в приказе элементов учетной политики;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-практическое применение приказа об учетной политике;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соблюдения графика документооборота.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Постановка и организация бухгалтерского учета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-оценка численности и уровня образования учетных работников;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-оценка степени компьютеризации учета;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должностных инструкций с разделением обязанностей;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-оценка состояния постановки и организации бухгалтерского учета;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положений об оплате труда, подотчетных лицах, командировках и т.д.;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-наличие штатного расписания, приказов  руководителя по личному составу и другие документы, являющиеся основанием для оплаты труда.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Ведение бухгалтерского учета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 xml:space="preserve">-проверка правильности оформления документов;  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применения плана счетов, утвержденного в учетной политике Учреждения;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-ведение учета согласно инструкции по бюджетному учету;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правильности расстановки кодов ОКОФ;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материалов инвентаризаций и ревизий  и отражение результатов в бухгалтерском учете;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обоснованности расходов с точки зрения Налогового кодекса РФ;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применяемых методов калькулирования себестоимости с учетом отраслевых особенностей;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Целевое использование средств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 проверка применения КОСГУ и целевого использования средств;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анализ сметы доходов и расходов в разрезе предметных статей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-соблюдение принципов ведомственного управления;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-соблюдение законодательства при ведении финансово-хозяйственной деятельности;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 - победителями договорных условий.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-законность использования средств;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Налоги и сборы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 проверка расчетов по налогам и сборам согласно перечню уплачиваемых налогов;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определения налоговой базы;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определения налоговых ставок;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применения налоговых вычетов;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применения льгот;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начисления, перечисления налоговых платежей;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составления налоговой отчетности.</w:t>
            </w:r>
          </w:p>
          <w:p w:rsidR="00B228E2" w:rsidRPr="00F20F3C" w:rsidRDefault="00B228E2" w:rsidP="001F17C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Состояние активов и обязательств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-проведение и результаты  инвентаризаций;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обоснованности списания претензионных сумм на финансовый результат;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полноты и правильности оформления материалов о претензиях по недостачам, потерям и хищениям;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Финансовый результат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правильности определения расчета чистой прибыли.</w:t>
            </w:r>
          </w:p>
          <w:p w:rsidR="00B228E2" w:rsidRPr="00F20F3C" w:rsidRDefault="00B228E2" w:rsidP="001F17C1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  <w:tr w:rsidR="00B228E2" w:rsidTr="001F17C1">
        <w:tc>
          <w:tcPr>
            <w:tcW w:w="560" w:type="dxa"/>
            <w:shd w:val="clear" w:color="auto" w:fill="auto"/>
          </w:tcPr>
          <w:p w:rsidR="00B228E2" w:rsidRDefault="00B228E2" w:rsidP="001F17C1">
            <w:pPr>
              <w:pStyle w:val="a9"/>
              <w:numPr>
                <w:ilvl w:val="0"/>
                <w:numId w:val="8"/>
              </w:numPr>
              <w:tabs>
                <w:tab w:val="left" w:pos="344"/>
              </w:tabs>
              <w:ind w:left="0" w:firstLine="0"/>
            </w:pPr>
          </w:p>
        </w:tc>
        <w:tc>
          <w:tcPr>
            <w:tcW w:w="2383" w:type="dxa"/>
            <w:shd w:val="clear" w:color="auto" w:fill="auto"/>
          </w:tcPr>
          <w:p w:rsidR="00B228E2" w:rsidRPr="00F20F3C" w:rsidRDefault="00B228E2" w:rsidP="001F17C1">
            <w:r w:rsidRPr="00F20F3C">
              <w:t>Бухгалтерская и статистическая отчетность</w:t>
            </w:r>
          </w:p>
        </w:tc>
        <w:tc>
          <w:tcPr>
            <w:tcW w:w="6096" w:type="dxa"/>
            <w:shd w:val="clear" w:color="auto" w:fill="auto"/>
          </w:tcPr>
          <w:p w:rsidR="00B228E2" w:rsidRPr="00F20F3C" w:rsidRDefault="00B228E2" w:rsidP="001F17C1">
            <w:pPr>
              <w:jc w:val="both"/>
            </w:pPr>
            <w:r w:rsidRPr="00F20F3C"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правильности оценки статей отчетности;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на согласованность показателей форм отчетности;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-выражение мнения о достоверности показателей отчетности во всех существенных отношениях;</w:t>
            </w:r>
          </w:p>
          <w:p w:rsidR="00B228E2" w:rsidRPr="00F20F3C" w:rsidRDefault="00B228E2" w:rsidP="001F17C1">
            <w:pPr>
              <w:jc w:val="both"/>
            </w:pPr>
            <w:r w:rsidRPr="00F20F3C">
              <w:t>-проверка статистической отчетности.</w:t>
            </w:r>
          </w:p>
        </w:tc>
        <w:tc>
          <w:tcPr>
            <w:tcW w:w="850" w:type="dxa"/>
            <w:shd w:val="clear" w:color="auto" w:fill="auto"/>
          </w:tcPr>
          <w:p w:rsidR="00B228E2" w:rsidRDefault="00B228E2" w:rsidP="001F17C1"/>
        </w:tc>
      </w:tr>
    </w:tbl>
    <w:p w:rsidR="00B228E2" w:rsidRPr="004B7765" w:rsidRDefault="00B228E2" w:rsidP="00B228E2">
      <w:pPr>
        <w:rPr>
          <w:sz w:val="28"/>
          <w:szCs w:val="28"/>
        </w:rPr>
      </w:pPr>
    </w:p>
    <w:p w:rsidR="00B228E2" w:rsidRPr="004B7765" w:rsidRDefault="00B228E2" w:rsidP="00B228E2">
      <w:pPr>
        <w:jc w:val="right"/>
        <w:rPr>
          <w:b/>
          <w:sz w:val="28"/>
          <w:szCs w:val="28"/>
        </w:rPr>
      </w:pPr>
    </w:p>
    <w:p w:rsidR="00B228E2" w:rsidRPr="004B7765" w:rsidRDefault="00B228E2" w:rsidP="00B228E2">
      <w:pPr>
        <w:jc w:val="right"/>
        <w:rPr>
          <w:b/>
          <w:sz w:val="28"/>
          <w:szCs w:val="28"/>
        </w:rPr>
      </w:pPr>
    </w:p>
    <w:p w:rsidR="00B228E2" w:rsidRPr="004B7765" w:rsidRDefault="00B228E2" w:rsidP="00B228E2">
      <w:pPr>
        <w:jc w:val="right"/>
        <w:rPr>
          <w:b/>
          <w:sz w:val="28"/>
          <w:szCs w:val="28"/>
        </w:rPr>
      </w:pPr>
    </w:p>
    <w:p w:rsidR="00B228E2" w:rsidRDefault="00B228E2" w:rsidP="00B228E2">
      <w:pPr>
        <w:jc w:val="right"/>
        <w:rPr>
          <w:b/>
          <w:sz w:val="28"/>
          <w:szCs w:val="28"/>
        </w:rPr>
      </w:pPr>
    </w:p>
    <w:p w:rsidR="00B228E2" w:rsidRDefault="00B228E2" w:rsidP="00B228E2">
      <w:pPr>
        <w:rPr>
          <w:b/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28E2" w:rsidRDefault="00B228E2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228E2" w:rsidRDefault="00B228E2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31617C">
        <w:rPr>
          <w:sz w:val="28"/>
          <w:szCs w:val="28"/>
        </w:rPr>
        <w:t xml:space="preserve">к Порядку осуществления внутреннего </w:t>
      </w:r>
    </w:p>
    <w:p w:rsidR="00B228E2" w:rsidRDefault="00B228E2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финансового контроля</w:t>
      </w:r>
    </w:p>
    <w:p w:rsidR="00B228E2" w:rsidRDefault="00B228E2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Кызыл-Урупском сельском поселении  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УТВЕРЖДАЮ: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администрации Кызыл-Урупского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сельского поселения _______</w:t>
      </w:r>
      <w:r>
        <w:rPr>
          <w:sz w:val="28"/>
          <w:szCs w:val="28"/>
        </w:rPr>
        <w:t>Н.Н. Чочиев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Pr="00BF5BC5" w:rsidRDefault="00B228E2" w:rsidP="00B228E2">
      <w:pPr>
        <w:shd w:val="clear" w:color="auto" w:fill="FFFFFF"/>
        <w:spacing w:line="276" w:lineRule="auto"/>
        <w:rPr>
          <w:b/>
          <w:sz w:val="28"/>
          <w:szCs w:val="28"/>
        </w:rPr>
      </w:pPr>
    </w:p>
    <w:p w:rsidR="00B228E2" w:rsidRPr="00BF5BC5" w:rsidRDefault="00B228E2" w:rsidP="00B228E2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BF5BC5">
        <w:rPr>
          <w:b/>
          <w:sz w:val="28"/>
          <w:szCs w:val="28"/>
        </w:rPr>
        <w:t xml:space="preserve">Состав рабочей группы, осуществляющей внутренний муниципальный финансовый контроль в </w:t>
      </w:r>
      <w:r>
        <w:rPr>
          <w:b/>
          <w:sz w:val="28"/>
          <w:szCs w:val="28"/>
        </w:rPr>
        <w:t>Кызыл-Урупском</w:t>
      </w:r>
      <w:r w:rsidRPr="00BF5BC5">
        <w:rPr>
          <w:b/>
          <w:sz w:val="28"/>
          <w:szCs w:val="28"/>
        </w:rPr>
        <w:t xml:space="preserve"> сельском поселении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Руководитель рабочей группы: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Кызыл-Урупского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Н.Н. Чочиев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Члены рабочей группы: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Кызыл-Урупского сельского поселения                      Ф.Дж. Боташева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                   Н.Б. Чагарова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A483E">
        <w:rPr>
          <w:color w:val="000000"/>
          <w:sz w:val="28"/>
          <w:szCs w:val="28"/>
        </w:rPr>
        <w:t xml:space="preserve">специалист администрации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DA483E">
        <w:rPr>
          <w:color w:val="000000"/>
          <w:sz w:val="28"/>
          <w:szCs w:val="28"/>
        </w:rPr>
        <w:t>Кызыл-Урупского сельского поселения</w:t>
      </w:r>
      <w:r>
        <w:rPr>
          <w:color w:val="000000"/>
          <w:sz w:val="28"/>
          <w:szCs w:val="28"/>
        </w:rPr>
        <w:t xml:space="preserve">                   Р.А. Джамбаев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Pr="0031617C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Pr="00C211A1" w:rsidRDefault="00B228E2" w:rsidP="00B228E2">
      <w:pPr>
        <w:jc w:val="right"/>
        <w:rPr>
          <w:sz w:val="28"/>
          <w:szCs w:val="28"/>
        </w:rPr>
      </w:pPr>
      <w:r w:rsidRPr="00C211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228E2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>к Положению о внутреннем</w:t>
      </w:r>
      <w:r>
        <w:rPr>
          <w:sz w:val="28"/>
          <w:szCs w:val="28"/>
        </w:rPr>
        <w:t xml:space="preserve">муниципальном 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>финансовом контроле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>УТВЕРЖДАЮ</w:t>
      </w:r>
    </w:p>
    <w:p w:rsidR="00B228E2" w:rsidRDefault="00B228E2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4B7765">
        <w:rPr>
          <w:sz w:val="28"/>
          <w:szCs w:val="28"/>
        </w:rPr>
        <w:t>__________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B228E2" w:rsidRDefault="00B228E2" w:rsidP="00B228E2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Кызыл-Урупского сельского поселения</w:t>
      </w:r>
    </w:p>
    <w:p w:rsidR="00B228E2" w:rsidRPr="004B7765" w:rsidRDefault="00B228E2" w:rsidP="00B228E2">
      <w:pPr>
        <w:jc w:val="right"/>
        <w:rPr>
          <w:sz w:val="28"/>
          <w:szCs w:val="28"/>
        </w:rPr>
      </w:pPr>
      <w:r w:rsidRPr="004B7765">
        <w:rPr>
          <w:sz w:val="28"/>
          <w:szCs w:val="28"/>
        </w:rPr>
        <w:t xml:space="preserve"> «___»  ___</w:t>
      </w:r>
      <w:r>
        <w:rPr>
          <w:sz w:val="28"/>
          <w:szCs w:val="28"/>
        </w:rPr>
        <w:t>____</w:t>
      </w:r>
      <w:r w:rsidRPr="004B7765">
        <w:rPr>
          <w:sz w:val="28"/>
          <w:szCs w:val="28"/>
        </w:rPr>
        <w:t>______ 20___г</w:t>
      </w:r>
    </w:p>
    <w:p w:rsidR="00B228E2" w:rsidRDefault="00B228E2" w:rsidP="00B228E2">
      <w:pPr>
        <w:jc w:val="right"/>
        <w:rPr>
          <w:sz w:val="28"/>
          <w:szCs w:val="28"/>
        </w:rPr>
      </w:pPr>
    </w:p>
    <w:p w:rsidR="00B228E2" w:rsidRPr="00D33530" w:rsidRDefault="00B228E2" w:rsidP="00B228E2">
      <w:pPr>
        <w:jc w:val="center"/>
        <w:rPr>
          <w:b/>
        </w:rPr>
      </w:pPr>
      <w:r w:rsidRPr="00D33530">
        <w:rPr>
          <w:b/>
        </w:rPr>
        <w:t xml:space="preserve">АКТ </w:t>
      </w:r>
      <w:r>
        <w:rPr>
          <w:b/>
        </w:rPr>
        <w:t>№ ____</w:t>
      </w:r>
    </w:p>
    <w:p w:rsidR="00B228E2" w:rsidRPr="00D33530" w:rsidRDefault="00B228E2" w:rsidP="00B228E2">
      <w:pPr>
        <w:jc w:val="center"/>
        <w:rPr>
          <w:b/>
        </w:rPr>
      </w:pPr>
      <w:r w:rsidRPr="00D33530">
        <w:rPr>
          <w:b/>
          <w:color w:val="0F0F0F"/>
        </w:rPr>
        <w:t>о результатах</w:t>
      </w:r>
      <w:r w:rsidRPr="00D33530">
        <w:rPr>
          <w:b/>
        </w:rPr>
        <w:t xml:space="preserve">проведения внутреннего муниципального финансового контроля в Администрации </w:t>
      </w:r>
      <w:r>
        <w:rPr>
          <w:b/>
        </w:rPr>
        <w:t>Кызыл-Урупского</w:t>
      </w:r>
      <w:r w:rsidRPr="00D33530">
        <w:rPr>
          <w:b/>
        </w:rPr>
        <w:t xml:space="preserve"> сельского поселения</w:t>
      </w:r>
    </w:p>
    <w:p w:rsidR="00B228E2" w:rsidRPr="00170FB5" w:rsidRDefault="00B228E2" w:rsidP="00B228E2">
      <w:pPr>
        <w:jc w:val="center"/>
        <w:rPr>
          <w:color w:val="0F0F0F"/>
        </w:rPr>
      </w:pPr>
    </w:p>
    <w:tbl>
      <w:tblPr>
        <w:tblW w:w="9889" w:type="dxa"/>
        <w:tblLook w:val="04A0"/>
      </w:tblPr>
      <w:tblGrid>
        <w:gridCol w:w="5070"/>
        <w:gridCol w:w="425"/>
        <w:gridCol w:w="709"/>
        <w:gridCol w:w="336"/>
        <w:gridCol w:w="2043"/>
        <w:gridCol w:w="456"/>
        <w:gridCol w:w="425"/>
        <w:gridCol w:w="425"/>
      </w:tblGrid>
      <w:tr w:rsidR="00B228E2" w:rsidRPr="00170FB5" w:rsidTr="001F17C1">
        <w:trPr>
          <w:trHeight w:val="135"/>
        </w:trPr>
        <w:tc>
          <w:tcPr>
            <w:tcW w:w="5070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>
              <w:t xml:space="preserve"> а. Кызыл-Уруп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33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»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5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г.</w:t>
            </w:r>
          </w:p>
        </w:tc>
      </w:tr>
      <w:tr w:rsidR="00B228E2" w:rsidRPr="00170FB5" w:rsidTr="001F17C1">
        <w:trPr>
          <w:trHeight w:val="120"/>
        </w:trPr>
        <w:tc>
          <w:tcPr>
            <w:tcW w:w="5070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33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5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425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</w:tr>
    </w:tbl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  <w:r w:rsidRPr="00170FB5">
        <w:rPr>
          <w:rFonts w:eastAsia="Calibri"/>
          <w:lang w:eastAsia="en-US"/>
        </w:rPr>
        <w:t xml:space="preserve">1. </w:t>
      </w:r>
      <w:r w:rsidRPr="00170FB5">
        <w:rPr>
          <w:rFonts w:eastAsia="Calibri"/>
          <w:b/>
          <w:lang w:eastAsia="en-US"/>
        </w:rPr>
        <w:t>Основание проведения внутреннего контроля (проверки):</w:t>
      </w: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tbl>
      <w:tblPr>
        <w:tblW w:w="0" w:type="auto"/>
        <w:tblInd w:w="-142" w:type="dxa"/>
        <w:tblLook w:val="00A0"/>
      </w:tblPr>
      <w:tblGrid>
        <w:gridCol w:w="9322"/>
      </w:tblGrid>
      <w:tr w:rsidR="00B228E2" w:rsidRPr="00170FB5" w:rsidTr="001F17C1">
        <w:trPr>
          <w:trHeight w:val="409"/>
        </w:trPr>
        <w:tc>
          <w:tcPr>
            <w:tcW w:w="9322" w:type="dxa"/>
          </w:tcPr>
          <w:p w:rsidR="00B228E2" w:rsidRPr="00170FB5" w:rsidRDefault="00B228E2" w:rsidP="001F17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0FB5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  План проведения внутренних проверок 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_________________________ 20__ г.</w:t>
            </w:r>
          </w:p>
        </w:tc>
      </w:tr>
    </w:tbl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tbl>
      <w:tblPr>
        <w:tblW w:w="10456" w:type="dxa"/>
        <w:tblInd w:w="-142" w:type="dxa"/>
        <w:tblLook w:val="00A0"/>
      </w:tblPr>
      <w:tblGrid>
        <w:gridCol w:w="10456"/>
      </w:tblGrid>
      <w:tr w:rsidR="00B228E2" w:rsidRPr="00170FB5" w:rsidTr="001F17C1">
        <w:tc>
          <w:tcPr>
            <w:tcW w:w="10456" w:type="dxa"/>
          </w:tcPr>
          <w:p w:rsidR="00B228E2" w:rsidRDefault="00B228E2" w:rsidP="001F17C1">
            <w:pPr>
              <w:pStyle w:val="ConsPlusNonformat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Распоряжение  Главы Кызыл-Урупского сельского поселения № ______  от ___________ 20__ г</w:t>
            </w:r>
          </w:p>
          <w:p w:rsidR="00B228E2" w:rsidRPr="00170FB5" w:rsidRDefault="00B228E2" w:rsidP="001F17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  <w:r w:rsidRPr="00170FB5">
        <w:rPr>
          <w:rFonts w:eastAsia="Calibri"/>
          <w:lang w:eastAsia="en-US"/>
        </w:rPr>
        <w:t xml:space="preserve">2. </w:t>
      </w:r>
      <w:r w:rsidRPr="00170FB5">
        <w:rPr>
          <w:rFonts w:eastAsia="Calibri"/>
          <w:b/>
          <w:lang w:eastAsia="en-US"/>
        </w:rPr>
        <w:t>Проверка проведена в соответствии с Положением о внутреннем финансовом контроле, утвержденным призом от ____</w:t>
      </w:r>
      <w:r>
        <w:rPr>
          <w:rFonts w:eastAsia="Calibri"/>
          <w:b/>
          <w:lang w:eastAsia="en-US"/>
        </w:rPr>
        <w:t>___________</w:t>
      </w:r>
      <w:r w:rsidRPr="00170FB5">
        <w:rPr>
          <w:rFonts w:eastAsia="Calibri"/>
          <w:b/>
          <w:lang w:eastAsia="en-US"/>
        </w:rPr>
        <w:t>____ № _______, комиссией в составе:</w:t>
      </w: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rFonts w:eastAsia="Calibri"/>
          <w:lang w:eastAsia="en-US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  <w:r w:rsidRPr="00170FB5">
        <w:rPr>
          <w:color w:val="0F0F0F"/>
        </w:rPr>
        <w:t>председатель комиссии: __________</w:t>
      </w:r>
      <w:r>
        <w:rPr>
          <w:color w:val="0F0F0F"/>
        </w:rPr>
        <w:t>_________________________________________</w:t>
      </w:r>
      <w:r w:rsidRPr="00170FB5">
        <w:rPr>
          <w:color w:val="0F0F0F"/>
        </w:rPr>
        <w:t>_________</w:t>
      </w:r>
      <w:r>
        <w:rPr>
          <w:color w:val="0F0F0F"/>
        </w:rPr>
        <w:t>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  <w:r w:rsidRPr="00170FB5">
        <w:rPr>
          <w:color w:val="0F0F0F"/>
        </w:rPr>
        <w:t>члены комиссии: _________________</w:t>
      </w:r>
      <w:r>
        <w:rPr>
          <w:color w:val="0F0F0F"/>
        </w:rPr>
        <w:t>_________________________________________</w:t>
      </w:r>
      <w:r w:rsidRPr="00170FB5">
        <w:rPr>
          <w:color w:val="0F0F0F"/>
        </w:rPr>
        <w:t>___</w:t>
      </w:r>
    </w:p>
    <w:p w:rsidR="00B228E2" w:rsidRDefault="00B228E2" w:rsidP="00B228E2">
      <w:pPr>
        <w:pStyle w:val="a9"/>
        <w:shd w:val="clear" w:color="auto" w:fill="FFFFFF"/>
        <w:ind w:left="0"/>
        <w:rPr>
          <w:color w:val="0F0F0F"/>
        </w:rPr>
      </w:pPr>
      <w:r w:rsidRPr="00170FB5">
        <w:rPr>
          <w:color w:val="0F0F0F"/>
        </w:rPr>
        <w:t>____________________</w:t>
      </w:r>
      <w:r>
        <w:rPr>
          <w:color w:val="0F0F0F"/>
        </w:rPr>
        <w:t>_________________________________________</w:t>
      </w:r>
    </w:p>
    <w:p w:rsidR="00B228E2" w:rsidRDefault="00B228E2" w:rsidP="00B228E2">
      <w:pPr>
        <w:pStyle w:val="a9"/>
        <w:shd w:val="clear" w:color="auto" w:fill="FFFFFF"/>
        <w:ind w:left="0"/>
        <w:rPr>
          <w:color w:val="0F0F0F"/>
        </w:rPr>
      </w:pPr>
      <w:r>
        <w:rPr>
          <w:color w:val="0F0F0F"/>
        </w:rPr>
        <w:t xml:space="preserve">                                           _____________________________________________________________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  <w:r>
        <w:rPr>
          <w:color w:val="0F0F0F"/>
        </w:rPr>
        <w:t xml:space="preserve">                                          _____________________________________________________________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F0F0F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  <w:r w:rsidRPr="00170FB5">
        <w:rPr>
          <w:color w:val="0F0F0F"/>
        </w:rPr>
        <w:t xml:space="preserve">3. </w:t>
      </w:r>
      <w:r w:rsidRPr="00170FB5">
        <w:rPr>
          <w:b/>
          <w:color w:val="0F0F0F"/>
        </w:rPr>
        <w:t>Т</w:t>
      </w:r>
      <w:r w:rsidRPr="00170FB5">
        <w:rPr>
          <w:b/>
          <w:bCs/>
          <w:color w:val="000000"/>
          <w:kern w:val="24"/>
        </w:rPr>
        <w:t>ема и объекты проверки</w:t>
      </w:r>
      <w:r w:rsidRPr="00170FB5">
        <w:rPr>
          <w:color w:val="000000"/>
          <w:kern w:val="24"/>
        </w:rPr>
        <w:t>:</w:t>
      </w:r>
    </w:p>
    <w:p w:rsidR="00B228E2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  <w:r w:rsidRPr="00170FB5">
        <w:rPr>
          <w:color w:val="000000"/>
          <w:kern w:val="24"/>
        </w:rPr>
        <w:t>____________________________________________________________________________</w:t>
      </w: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</w:t>
      </w:r>
      <w:r w:rsidRPr="00170FB5">
        <w:rPr>
          <w:color w:val="000000"/>
          <w:kern w:val="24"/>
        </w:rPr>
        <w:t>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rPr>
          <w:color w:val="000000"/>
          <w:kern w:val="24"/>
        </w:rPr>
      </w:pPr>
      <w:r w:rsidRPr="00170FB5">
        <w:rPr>
          <w:color w:val="000000"/>
          <w:kern w:val="24"/>
        </w:rPr>
        <w:t xml:space="preserve">4. </w:t>
      </w:r>
      <w:r w:rsidRPr="00170FB5">
        <w:rPr>
          <w:b/>
          <w:color w:val="000000"/>
          <w:kern w:val="24"/>
        </w:rPr>
        <w:t>Сроки проведения проверки:</w:t>
      </w:r>
    </w:p>
    <w:tbl>
      <w:tblPr>
        <w:tblW w:w="8613" w:type="dxa"/>
        <w:tblLayout w:type="fixed"/>
        <w:tblLook w:val="04A0"/>
      </w:tblPr>
      <w:tblGrid>
        <w:gridCol w:w="2564"/>
        <w:gridCol w:w="336"/>
        <w:gridCol w:w="752"/>
        <w:gridCol w:w="284"/>
        <w:gridCol w:w="2551"/>
        <w:gridCol w:w="709"/>
        <w:gridCol w:w="850"/>
        <w:gridCol w:w="567"/>
      </w:tblGrid>
      <w:tr w:rsidR="00B228E2" w:rsidRPr="00170FB5" w:rsidTr="001F17C1">
        <w:trPr>
          <w:trHeight w:val="135"/>
        </w:trPr>
        <w:tc>
          <w:tcPr>
            <w:tcW w:w="2564" w:type="dxa"/>
            <w:vMerge w:val="restart"/>
            <w:shd w:val="clear" w:color="auto" w:fill="auto"/>
          </w:tcPr>
          <w:p w:rsidR="00B228E2" w:rsidRPr="00170FB5" w:rsidRDefault="00B228E2" w:rsidP="001F17C1">
            <w:r w:rsidRPr="00170FB5">
              <w:t>дата начала проверки: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«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г.</w:t>
            </w:r>
          </w:p>
        </w:tc>
      </w:tr>
      <w:tr w:rsidR="00B228E2" w:rsidRPr="00170FB5" w:rsidTr="001F17C1">
        <w:trPr>
          <w:trHeight w:val="120"/>
        </w:trPr>
        <w:tc>
          <w:tcPr>
            <w:tcW w:w="2564" w:type="dxa"/>
            <w:vMerge/>
            <w:shd w:val="clear" w:color="auto" w:fill="auto"/>
          </w:tcPr>
          <w:p w:rsidR="00B228E2" w:rsidRPr="00170FB5" w:rsidRDefault="00B228E2" w:rsidP="001F17C1"/>
        </w:tc>
        <w:tc>
          <w:tcPr>
            <w:tcW w:w="33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</w:tr>
      <w:tr w:rsidR="00B228E2" w:rsidRPr="00170FB5" w:rsidTr="001F17C1">
        <w:trPr>
          <w:trHeight w:val="135"/>
        </w:trPr>
        <w:tc>
          <w:tcPr>
            <w:tcW w:w="2564" w:type="dxa"/>
            <w:vMerge w:val="restart"/>
            <w:shd w:val="clear" w:color="auto" w:fill="auto"/>
          </w:tcPr>
          <w:p w:rsidR="00B228E2" w:rsidRPr="00170FB5" w:rsidRDefault="00B228E2" w:rsidP="001F17C1">
            <w:r w:rsidRPr="00170FB5">
              <w:t>дата окончания проверки:</w:t>
            </w:r>
          </w:p>
        </w:tc>
        <w:tc>
          <w:tcPr>
            <w:tcW w:w="336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«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B228E2" w:rsidRPr="00170FB5" w:rsidRDefault="00B228E2" w:rsidP="001F17C1">
            <w:pPr>
              <w:jc w:val="both"/>
            </w:pPr>
            <w:r w:rsidRPr="00170FB5">
              <w:t>г.</w:t>
            </w:r>
          </w:p>
        </w:tc>
      </w:tr>
      <w:tr w:rsidR="00B228E2" w:rsidRPr="00170FB5" w:rsidTr="001F17C1">
        <w:trPr>
          <w:trHeight w:val="120"/>
        </w:trPr>
        <w:tc>
          <w:tcPr>
            <w:tcW w:w="2564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336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84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B228E2" w:rsidRPr="00170FB5" w:rsidRDefault="00B228E2" w:rsidP="001F17C1">
            <w:pPr>
              <w:jc w:val="both"/>
            </w:pPr>
          </w:p>
        </w:tc>
      </w:tr>
    </w:tbl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5. </w:t>
      </w:r>
      <w:r w:rsidRPr="00170FB5">
        <w:rPr>
          <w:b/>
          <w:color w:val="000000"/>
          <w:kern w:val="24"/>
        </w:rPr>
        <w:t>Характеристика и состояние объектов проверки:</w:t>
      </w:r>
    </w:p>
    <w:p w:rsidR="00B228E2" w:rsidRPr="00170FB5" w:rsidRDefault="00B228E2" w:rsidP="00B228E2">
      <w:pPr>
        <w:contextualSpacing/>
        <w:jc w:val="both"/>
      </w:pPr>
      <w:r w:rsidRPr="00170FB5">
        <w:rPr>
          <w:color w:val="000000"/>
          <w:kern w:val="24"/>
        </w:rPr>
        <w:t>_____________________________________________________________________________</w:t>
      </w: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6. </w:t>
      </w:r>
      <w:r w:rsidRPr="00170FB5">
        <w:rPr>
          <w:b/>
          <w:color w:val="000000"/>
          <w:kern w:val="24"/>
        </w:rPr>
        <w:t>Перечень контрольных процедур и мероприятий (формы, виды, методы внутреннего финансового контроля), которые были применены при проведении проверки: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7. </w:t>
      </w:r>
      <w:r w:rsidRPr="00170FB5">
        <w:rPr>
          <w:b/>
          <w:color w:val="000000"/>
          <w:kern w:val="24"/>
        </w:rPr>
        <w:t>Описание выявленных нарушений (ошибок, недостатков, искажений), причины их возникновения: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 w:rsidRPr="00170FB5">
        <w:rPr>
          <w:color w:val="000000"/>
          <w:kern w:val="24"/>
        </w:rPr>
        <w:t>_____________________________________________________________________</w:t>
      </w:r>
      <w:r>
        <w:rPr>
          <w:color w:val="000000"/>
          <w:kern w:val="24"/>
        </w:rPr>
        <w:t>__________</w:t>
      </w:r>
      <w:r w:rsidRPr="00170FB5">
        <w:rPr>
          <w:color w:val="000000"/>
          <w:kern w:val="24"/>
        </w:rPr>
        <w:t>___</w:t>
      </w:r>
    </w:p>
    <w:p w:rsidR="00B228E2" w:rsidRPr="00F52E64" w:rsidRDefault="00B228E2" w:rsidP="00B228E2">
      <w:pPr>
        <w:contextualSpacing/>
        <w:jc w:val="both"/>
        <w:rPr>
          <w:color w:val="000000"/>
          <w:kern w:val="24"/>
          <w:sz w:val="16"/>
          <w:szCs w:val="16"/>
        </w:rPr>
      </w:pP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 w:rsidRPr="00170FB5">
        <w:rPr>
          <w:color w:val="000000"/>
          <w:kern w:val="24"/>
        </w:rPr>
        <w:t xml:space="preserve">8. </w:t>
      </w:r>
      <w:r w:rsidRPr="00170FB5">
        <w:rPr>
          <w:b/>
          <w:color w:val="000000"/>
          <w:kern w:val="24"/>
        </w:rPr>
        <w:t>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</w:t>
      </w:r>
      <w:r w:rsidRPr="00170FB5">
        <w:rPr>
          <w:color w:val="000000"/>
          <w:kern w:val="24"/>
        </w:rPr>
        <w:t>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Pr="00F52E64" w:rsidRDefault="00B228E2" w:rsidP="00B228E2">
      <w:pPr>
        <w:contextualSpacing/>
        <w:jc w:val="both"/>
        <w:rPr>
          <w:color w:val="000000"/>
          <w:kern w:val="24"/>
          <w:sz w:val="16"/>
          <w:szCs w:val="16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9. </w:t>
      </w:r>
      <w:r w:rsidRPr="00170FB5">
        <w:rPr>
          <w:b/>
          <w:color w:val="000000"/>
          <w:kern w:val="24"/>
        </w:rPr>
        <w:t>Рекомендации по недопущению в дальнейшем вероятных нарушений (ошибок, недостатков, искажений):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</w:p>
    <w:p w:rsidR="00B228E2" w:rsidRPr="00170FB5" w:rsidRDefault="00B228E2" w:rsidP="00B228E2">
      <w:pPr>
        <w:contextualSpacing/>
        <w:jc w:val="both"/>
        <w:rPr>
          <w:b/>
          <w:color w:val="000000"/>
          <w:kern w:val="24"/>
        </w:rPr>
      </w:pPr>
      <w:r w:rsidRPr="00170FB5">
        <w:rPr>
          <w:color w:val="000000"/>
          <w:kern w:val="24"/>
        </w:rPr>
        <w:t xml:space="preserve">10. </w:t>
      </w:r>
      <w:r w:rsidRPr="00170FB5">
        <w:rPr>
          <w:b/>
          <w:color w:val="000000"/>
          <w:kern w:val="24"/>
        </w:rPr>
        <w:t>Предложения по усовершенствованию внутреннего финансового контроля: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contextualSpacing/>
        <w:jc w:val="both"/>
        <w:rPr>
          <w:color w:val="000000"/>
          <w:kern w:val="24"/>
        </w:rPr>
      </w:pP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 w:rsidRPr="00170FB5">
        <w:rPr>
          <w:color w:val="000000"/>
          <w:kern w:val="24"/>
        </w:rPr>
        <w:t xml:space="preserve">11. </w:t>
      </w:r>
      <w:r w:rsidRPr="00170FB5">
        <w:rPr>
          <w:b/>
          <w:color w:val="000000"/>
          <w:kern w:val="24"/>
        </w:rPr>
        <w:t>Выводы по результатам проверки:</w:t>
      </w:r>
    </w:p>
    <w:p w:rsidR="00B228E2" w:rsidRPr="00170FB5" w:rsidRDefault="00B228E2" w:rsidP="00B228E2">
      <w:pPr>
        <w:contextualSpacing/>
        <w:jc w:val="both"/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color w:val="000000"/>
          <w:kern w:val="24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pStyle w:val="a9"/>
        <w:shd w:val="clear" w:color="auto" w:fill="FFFFFF"/>
        <w:ind w:left="0"/>
        <w:jc w:val="both"/>
        <w:rPr>
          <w:b/>
          <w:color w:val="0F0F0F"/>
        </w:rPr>
      </w:pPr>
      <w:r>
        <w:rPr>
          <w:color w:val="000000"/>
          <w:kern w:val="24"/>
        </w:rPr>
        <w:t>__________________________________________________________________________________</w:t>
      </w:r>
    </w:p>
    <w:p w:rsidR="00B228E2" w:rsidRDefault="00B228E2" w:rsidP="00B228E2">
      <w:pPr>
        <w:pStyle w:val="a9"/>
        <w:shd w:val="clear" w:color="auto" w:fill="FFFFFF"/>
        <w:ind w:left="0"/>
        <w:jc w:val="both"/>
        <w:rPr>
          <w:b/>
          <w:color w:val="0F0F0F"/>
        </w:rPr>
      </w:pP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b/>
          <w:color w:val="0F0F0F"/>
        </w:rPr>
      </w:pPr>
      <w:r w:rsidRPr="00170FB5">
        <w:rPr>
          <w:b/>
          <w:color w:val="0F0F0F"/>
        </w:rPr>
        <w:t>Приложение:</w:t>
      </w:r>
    </w:p>
    <w:p w:rsidR="00B228E2" w:rsidRPr="00170FB5" w:rsidRDefault="00B228E2" w:rsidP="00B228E2">
      <w:pPr>
        <w:pStyle w:val="a9"/>
        <w:shd w:val="clear" w:color="auto" w:fill="FFFFFF"/>
        <w:ind w:left="0"/>
        <w:jc w:val="both"/>
        <w:rPr>
          <w:color w:val="0F0F0F"/>
        </w:rPr>
      </w:pPr>
      <w:r>
        <w:rPr>
          <w:color w:val="000000"/>
          <w:kern w:val="24"/>
        </w:rPr>
        <w:t>____________________________________________________________________________________________________________________________________________________________________</w:t>
      </w:r>
    </w:p>
    <w:p w:rsidR="00B228E2" w:rsidRPr="00170FB5" w:rsidRDefault="00B228E2" w:rsidP="00B228E2">
      <w:pPr>
        <w:contextualSpacing/>
        <w:jc w:val="both"/>
        <w:rPr>
          <w:bCs/>
          <w:color w:val="000000"/>
          <w:kern w:val="24"/>
        </w:rPr>
      </w:pPr>
    </w:p>
    <w:tbl>
      <w:tblPr>
        <w:tblW w:w="10173" w:type="dxa"/>
        <w:tblLayout w:type="fixed"/>
        <w:tblLook w:val="0000"/>
      </w:tblPr>
      <w:tblGrid>
        <w:gridCol w:w="3085"/>
        <w:gridCol w:w="4394"/>
        <w:gridCol w:w="2694"/>
      </w:tblGrid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1"/>
              <w:shd w:val="clear" w:color="auto" w:fill="auto"/>
              <w:tabs>
                <w:tab w:val="left" w:pos="284"/>
              </w:tabs>
              <w:snapToGrid w:val="0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BC553D">
              <w:rPr>
                <w:sz w:val="24"/>
                <w:szCs w:val="24"/>
              </w:rPr>
              <w:t> </w:t>
            </w:r>
            <w:r w:rsidRPr="00BC553D">
              <w:rPr>
                <w:color w:val="000000"/>
                <w:sz w:val="24"/>
                <w:szCs w:val="24"/>
              </w:rPr>
              <w:t>Председатель  комиссии</w:t>
            </w:r>
          </w:p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  <w:tr w:rsidR="00B228E2" w:rsidRPr="00BC553D" w:rsidTr="001F17C1">
        <w:tc>
          <w:tcPr>
            <w:tcW w:w="3085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B228E2" w:rsidRPr="00BC553D" w:rsidRDefault="00B228E2" w:rsidP="001F17C1">
            <w:pPr>
              <w:pStyle w:val="20"/>
              <w:pBdr>
                <w:bottom w:val="single" w:sz="12" w:space="1" w:color="auto"/>
              </w:pBdr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sz w:val="24"/>
                <w:szCs w:val="24"/>
              </w:rPr>
            </w:pPr>
          </w:p>
          <w:p w:rsidR="00B228E2" w:rsidRPr="00BC553D" w:rsidRDefault="00B228E2" w:rsidP="001F17C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C553D">
              <w:rPr>
                <w:sz w:val="20"/>
                <w:szCs w:val="20"/>
              </w:rPr>
              <w:t>(подпись)</w:t>
            </w:r>
          </w:p>
        </w:tc>
        <w:tc>
          <w:tcPr>
            <w:tcW w:w="2694" w:type="dxa"/>
            <w:shd w:val="clear" w:color="auto" w:fill="auto"/>
          </w:tcPr>
          <w:p w:rsidR="00B228E2" w:rsidRPr="00BC553D" w:rsidRDefault="00B228E2" w:rsidP="001F17C1">
            <w:pPr>
              <w:pStyle w:val="20"/>
              <w:shd w:val="clear" w:color="auto" w:fill="auto"/>
              <w:tabs>
                <w:tab w:val="left" w:pos="284"/>
              </w:tabs>
              <w:snapToGrid w:val="0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BC553D">
              <w:rPr>
                <w:b w:val="0"/>
                <w:sz w:val="24"/>
                <w:szCs w:val="24"/>
              </w:rPr>
              <w:t>Ф.И.О.</w:t>
            </w:r>
          </w:p>
        </w:tc>
      </w:tr>
    </w:tbl>
    <w:p w:rsidR="00B228E2" w:rsidRDefault="00B228E2" w:rsidP="00B228E2"/>
    <w:p w:rsidR="00B228E2" w:rsidRDefault="00B228E2" w:rsidP="00B228E2">
      <w:pPr>
        <w:jc w:val="both"/>
      </w:pPr>
      <w:r w:rsidRPr="00F52E64">
        <w:t xml:space="preserve">С актом ознакомлен(а), </w:t>
      </w:r>
    </w:p>
    <w:p w:rsidR="00B228E2" w:rsidRPr="00F52E64" w:rsidRDefault="00B228E2" w:rsidP="00B228E2">
      <w:pPr>
        <w:jc w:val="both"/>
      </w:pPr>
      <w:r w:rsidRPr="00F52E64">
        <w:t>копию акта получил</w:t>
      </w:r>
      <w:r>
        <w:t xml:space="preserve">           _____________             </w:t>
      </w:r>
      <w:r w:rsidRPr="00F52E64">
        <w:t xml:space="preserve"> ____________________ </w:t>
      </w:r>
      <w:r w:rsidRPr="00F52E64">
        <w:rPr>
          <w:u w:val="single"/>
        </w:rPr>
        <w:t>Ф.И.О</w:t>
      </w:r>
      <w:r>
        <w:rPr>
          <w:u w:val="single"/>
        </w:rPr>
        <w:t>.______</w:t>
      </w:r>
    </w:p>
    <w:p w:rsidR="00BF5BC5" w:rsidRDefault="00BF5BC5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F5BC5" w:rsidRDefault="00BF5BC5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F5BC5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F5BC5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F5BC5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F5BC5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F5BC5">
      <w:pPr>
        <w:shd w:val="clear" w:color="auto" w:fill="FFFFFF"/>
        <w:spacing w:line="276" w:lineRule="auto"/>
        <w:rPr>
          <w:sz w:val="28"/>
          <w:szCs w:val="28"/>
        </w:rPr>
      </w:pPr>
    </w:p>
    <w:p w:rsidR="00E17693" w:rsidRDefault="0046556E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E17693" w:rsidRDefault="00E17693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E17693" w:rsidRDefault="00E17693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46556E" w:rsidRDefault="0046556E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4</w:t>
      </w:r>
    </w:p>
    <w:p w:rsidR="0046556E" w:rsidRDefault="0046556E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 w:rsidRPr="0031617C">
        <w:rPr>
          <w:sz w:val="28"/>
          <w:szCs w:val="28"/>
        </w:rPr>
        <w:t xml:space="preserve">к Порядку осуществления внутреннего </w:t>
      </w:r>
    </w:p>
    <w:p w:rsidR="0046556E" w:rsidRDefault="0046556E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финансового контроля</w:t>
      </w:r>
    </w:p>
    <w:p w:rsidR="0046556E" w:rsidRDefault="0046556E" w:rsidP="00E17693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в </w:t>
      </w:r>
      <w:r w:rsidR="008A2FB8">
        <w:rPr>
          <w:sz w:val="28"/>
          <w:szCs w:val="28"/>
        </w:rPr>
        <w:t>Кызыл-Урупском</w:t>
      </w:r>
      <w:r>
        <w:rPr>
          <w:sz w:val="28"/>
          <w:szCs w:val="28"/>
        </w:rPr>
        <w:t xml:space="preserve"> сельском поселении   </w:t>
      </w: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0D5A54" w:rsidRPr="0031617C" w:rsidRDefault="000D5A54" w:rsidP="00846068">
      <w:pPr>
        <w:shd w:val="clear" w:color="auto" w:fill="FFFFFF"/>
        <w:spacing w:line="276" w:lineRule="auto"/>
        <w:rPr>
          <w:sz w:val="28"/>
          <w:szCs w:val="28"/>
        </w:rPr>
      </w:pPr>
      <w:bookmarkStart w:id="0" w:name="_GoBack"/>
      <w:bookmarkEnd w:id="0"/>
    </w:p>
    <w:p w:rsidR="0046556E" w:rsidRPr="0046556E" w:rsidRDefault="0019050B" w:rsidP="0046556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6556E">
        <w:rPr>
          <w:b/>
          <w:sz w:val="28"/>
          <w:szCs w:val="28"/>
        </w:rPr>
        <w:t>Заключение № ____</w:t>
      </w:r>
    </w:p>
    <w:p w:rsidR="0046556E" w:rsidRPr="0046556E" w:rsidRDefault="0019050B" w:rsidP="0046556E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46556E">
        <w:rPr>
          <w:b/>
          <w:sz w:val="28"/>
          <w:szCs w:val="28"/>
        </w:rPr>
        <w:t>о проведении обследования внутреннего</w:t>
      </w:r>
      <w:r w:rsidR="0046556E" w:rsidRPr="0046556E">
        <w:rPr>
          <w:b/>
          <w:sz w:val="28"/>
          <w:szCs w:val="28"/>
        </w:rPr>
        <w:t xml:space="preserve"> муниципального</w:t>
      </w:r>
      <w:r w:rsidRPr="0046556E">
        <w:rPr>
          <w:b/>
          <w:sz w:val="28"/>
          <w:szCs w:val="28"/>
        </w:rPr>
        <w:t xml:space="preserve"> финансового контроля</w:t>
      </w: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B228E2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 Кызыл-Уруп</w:t>
      </w:r>
      <w:r w:rsidR="0019050B" w:rsidRPr="0031617C">
        <w:rPr>
          <w:sz w:val="28"/>
          <w:szCs w:val="28"/>
        </w:rPr>
        <w:t xml:space="preserve"> «___» _______20__ г. </w:t>
      </w:r>
    </w:p>
    <w:p w:rsidR="0046556E" w:rsidRDefault="0046556E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19050B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На основании постановления Администрации </w:t>
      </w:r>
      <w:r w:rsidR="008A2FB8">
        <w:rPr>
          <w:sz w:val="28"/>
          <w:szCs w:val="28"/>
        </w:rPr>
        <w:t>Кызыл-Урупского</w:t>
      </w:r>
      <w:r w:rsidRPr="0031617C">
        <w:rPr>
          <w:sz w:val="28"/>
          <w:szCs w:val="28"/>
        </w:rPr>
        <w:t xml:space="preserve"> сельского поселения от «__» _________ 20__ г. № ___ «Об утверждении Порядка осуществления внутреннего</w:t>
      </w:r>
      <w:r w:rsidR="0046556E">
        <w:rPr>
          <w:sz w:val="28"/>
          <w:szCs w:val="28"/>
        </w:rPr>
        <w:t>муниципального</w:t>
      </w:r>
      <w:r w:rsidRPr="0031617C">
        <w:rPr>
          <w:sz w:val="28"/>
          <w:szCs w:val="28"/>
        </w:rPr>
        <w:t xml:space="preserve"> финансового контроля </w:t>
      </w:r>
      <w:r w:rsidR="0046556E">
        <w:rPr>
          <w:sz w:val="28"/>
          <w:szCs w:val="28"/>
        </w:rPr>
        <w:t xml:space="preserve"> в </w:t>
      </w:r>
      <w:r w:rsidR="008A2FB8">
        <w:rPr>
          <w:sz w:val="28"/>
          <w:szCs w:val="28"/>
        </w:rPr>
        <w:t>Кызыл-Урупском</w:t>
      </w:r>
      <w:r w:rsidRPr="0031617C">
        <w:rPr>
          <w:sz w:val="28"/>
          <w:szCs w:val="28"/>
        </w:rPr>
        <w:t>сельском поселении», в соответствии с Планом проведения проверок по внутреннему</w:t>
      </w:r>
      <w:r w:rsidR="0046556E">
        <w:rPr>
          <w:sz w:val="28"/>
          <w:szCs w:val="28"/>
        </w:rPr>
        <w:t xml:space="preserve"> муниципальному</w:t>
      </w:r>
      <w:r w:rsidRPr="0031617C">
        <w:rPr>
          <w:sz w:val="28"/>
          <w:szCs w:val="28"/>
        </w:rPr>
        <w:t xml:space="preserve"> финансовому контролю </w:t>
      </w:r>
      <w:r w:rsidR="0046556E">
        <w:rPr>
          <w:sz w:val="28"/>
          <w:szCs w:val="28"/>
        </w:rPr>
        <w:t xml:space="preserve">в </w:t>
      </w:r>
      <w:r w:rsidR="008A2FB8">
        <w:rPr>
          <w:sz w:val="28"/>
          <w:szCs w:val="28"/>
        </w:rPr>
        <w:t>Кызыл-Урупском</w:t>
      </w:r>
      <w:r w:rsidRPr="0031617C">
        <w:rPr>
          <w:sz w:val="28"/>
          <w:szCs w:val="28"/>
        </w:rPr>
        <w:t xml:space="preserve">сельском поселении проведено контрольное мероприятие «________________________________________________________________» Состав рабочей группы, проводившей обследование: 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Руководитель рабочей группы: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администрации </w:t>
      </w:r>
      <w:r w:rsidR="008A2FB8">
        <w:rPr>
          <w:sz w:val="28"/>
          <w:szCs w:val="28"/>
        </w:rPr>
        <w:t>Кызыл-Урупского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сельского поселения </w:t>
      </w:r>
      <w:r w:rsidR="00B80ECC">
        <w:rPr>
          <w:sz w:val="28"/>
          <w:szCs w:val="28"/>
        </w:rPr>
        <w:t>Н.Н. Чочиев</w:t>
      </w:r>
    </w:p>
    <w:p w:rsidR="0046556E" w:rsidRDefault="0046556E" w:rsidP="0046556E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Члены рабочей группы: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Кызыл-Урупского сельского поселения                      Ф.Дж. Боташева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                   Н.Б. Чагарова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</w:p>
    <w:p w:rsidR="00B228E2" w:rsidRDefault="00B228E2" w:rsidP="00B228E2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A483E">
        <w:rPr>
          <w:color w:val="000000"/>
          <w:sz w:val="28"/>
          <w:szCs w:val="28"/>
        </w:rPr>
        <w:t xml:space="preserve">специалист администрации </w:t>
      </w:r>
    </w:p>
    <w:p w:rsidR="00B228E2" w:rsidRDefault="00B228E2" w:rsidP="00B228E2">
      <w:pPr>
        <w:shd w:val="clear" w:color="auto" w:fill="FFFFFF"/>
        <w:spacing w:line="276" w:lineRule="auto"/>
        <w:rPr>
          <w:sz w:val="28"/>
          <w:szCs w:val="28"/>
        </w:rPr>
      </w:pPr>
      <w:r w:rsidRPr="00DA483E">
        <w:rPr>
          <w:color w:val="000000"/>
          <w:sz w:val="28"/>
          <w:szCs w:val="28"/>
        </w:rPr>
        <w:t>Кызыл-Урупского сельского поселения</w:t>
      </w:r>
      <w:r>
        <w:rPr>
          <w:color w:val="000000"/>
          <w:sz w:val="28"/>
          <w:szCs w:val="28"/>
        </w:rPr>
        <w:t xml:space="preserve">                   Р.А. Джамбаев</w:t>
      </w:r>
    </w:p>
    <w:p w:rsidR="009A72F7" w:rsidRDefault="0019050B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Привлечение независимого консультанта (аудитора): ______(да, нет.) Обследуемый период: _______________. </w:t>
      </w:r>
    </w:p>
    <w:p w:rsidR="009A72F7" w:rsidRDefault="0019050B" w:rsidP="00846068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Фактические сроки проведения обследования: с «__» ___________по «__» ______ 20__ года.</w:t>
      </w:r>
    </w:p>
    <w:p w:rsidR="000D5A54" w:rsidRDefault="009A72F7" w:rsidP="00846068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Подробное изложение результатов о</w:t>
      </w:r>
      <w:r w:rsidR="0019050B" w:rsidRPr="0031617C">
        <w:rPr>
          <w:sz w:val="28"/>
          <w:szCs w:val="28"/>
        </w:rPr>
        <w:t>бследования:________________________ Заключение</w:t>
      </w:r>
      <w:r w:rsidRPr="009A72F7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</w:t>
      </w:r>
    </w:p>
    <w:p w:rsidR="009A72F7" w:rsidRPr="009A72F7" w:rsidRDefault="009A72F7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9A72F7" w:rsidRDefault="009A72F7" w:rsidP="009A72F7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Глава администрации </w:t>
      </w:r>
      <w:r w:rsidR="008A2FB8">
        <w:rPr>
          <w:sz w:val="28"/>
          <w:szCs w:val="28"/>
        </w:rPr>
        <w:t>Кызыл-Урупского</w:t>
      </w:r>
    </w:p>
    <w:p w:rsidR="009A72F7" w:rsidRDefault="009A72F7" w:rsidP="009A72F7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 xml:space="preserve">сельского поселения </w:t>
      </w:r>
      <w:r w:rsidR="00B80ECC">
        <w:rPr>
          <w:sz w:val="28"/>
          <w:szCs w:val="28"/>
        </w:rPr>
        <w:t>Н.Н. Чочиев</w:t>
      </w:r>
    </w:p>
    <w:p w:rsidR="009A72F7" w:rsidRDefault="009A72F7" w:rsidP="009A72F7">
      <w:pPr>
        <w:shd w:val="clear" w:color="auto" w:fill="FFFFFF"/>
        <w:spacing w:line="276" w:lineRule="auto"/>
        <w:rPr>
          <w:sz w:val="28"/>
          <w:szCs w:val="28"/>
        </w:rPr>
      </w:pP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  <w:r w:rsidRPr="0031617C">
        <w:rPr>
          <w:sz w:val="28"/>
          <w:szCs w:val="28"/>
        </w:rPr>
        <w:t>Члены рабочей группы:</w:t>
      </w: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Кызыл-Урупского сельского поселения                      Ф.Дж. Боташева</w:t>
      </w: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Начальник отдела – главный бухгалтер                   Н.Б. Чагарова</w:t>
      </w: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</w:p>
    <w:p w:rsidR="008049B3" w:rsidRDefault="008049B3" w:rsidP="008049B3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A483E">
        <w:rPr>
          <w:color w:val="000000"/>
          <w:sz w:val="28"/>
          <w:szCs w:val="28"/>
        </w:rPr>
        <w:t xml:space="preserve">специалист администрации </w:t>
      </w:r>
    </w:p>
    <w:p w:rsidR="008049B3" w:rsidRDefault="008049B3" w:rsidP="008049B3">
      <w:pPr>
        <w:shd w:val="clear" w:color="auto" w:fill="FFFFFF"/>
        <w:spacing w:line="276" w:lineRule="auto"/>
        <w:rPr>
          <w:sz w:val="28"/>
          <w:szCs w:val="28"/>
        </w:rPr>
      </w:pPr>
      <w:r w:rsidRPr="00DA483E">
        <w:rPr>
          <w:color w:val="000000"/>
          <w:sz w:val="28"/>
          <w:szCs w:val="28"/>
        </w:rPr>
        <w:t>Кызыл-Урупского сельского поселения</w:t>
      </w:r>
      <w:r>
        <w:rPr>
          <w:color w:val="000000"/>
          <w:sz w:val="28"/>
          <w:szCs w:val="28"/>
        </w:rPr>
        <w:t xml:space="preserve">                   Р.А. Джамбаев</w:t>
      </w:r>
    </w:p>
    <w:p w:rsidR="000D5A54" w:rsidRDefault="000D5A54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p w:rsidR="00786B99" w:rsidRDefault="00786B99" w:rsidP="00846068">
      <w:pPr>
        <w:shd w:val="clear" w:color="auto" w:fill="FFFFFF"/>
        <w:spacing w:line="276" w:lineRule="auto"/>
        <w:rPr>
          <w:sz w:val="28"/>
          <w:szCs w:val="28"/>
        </w:rPr>
      </w:pPr>
    </w:p>
    <w:sectPr w:rsidR="00786B99" w:rsidSect="0098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198" w:rsidRDefault="001E7198" w:rsidP="00145193">
      <w:r>
        <w:separator/>
      </w:r>
    </w:p>
  </w:endnote>
  <w:endnote w:type="continuationSeparator" w:id="1">
    <w:p w:rsidR="001E7198" w:rsidRDefault="001E7198" w:rsidP="0014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198" w:rsidRDefault="001E7198" w:rsidP="00145193">
      <w:r>
        <w:separator/>
      </w:r>
    </w:p>
  </w:footnote>
  <w:footnote w:type="continuationSeparator" w:id="1">
    <w:p w:rsidR="001E7198" w:rsidRDefault="001E7198" w:rsidP="00145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D10"/>
    <w:multiLevelType w:val="hybridMultilevel"/>
    <w:tmpl w:val="3604A1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E3E"/>
    <w:multiLevelType w:val="hybridMultilevel"/>
    <w:tmpl w:val="6E0AFB2A"/>
    <w:lvl w:ilvl="0" w:tplc="380C77FC">
      <w:start w:val="3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24DE6"/>
    <w:multiLevelType w:val="hybridMultilevel"/>
    <w:tmpl w:val="5C7C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61195"/>
    <w:multiLevelType w:val="hybridMultilevel"/>
    <w:tmpl w:val="217C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B2E44"/>
    <w:multiLevelType w:val="hybridMultilevel"/>
    <w:tmpl w:val="9044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65DE5"/>
    <w:multiLevelType w:val="hybridMultilevel"/>
    <w:tmpl w:val="42EA8096"/>
    <w:lvl w:ilvl="0" w:tplc="1A4ADAE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6068"/>
    <w:rsid w:val="00003B5B"/>
    <w:rsid w:val="000126A7"/>
    <w:rsid w:val="00021701"/>
    <w:rsid w:val="00042616"/>
    <w:rsid w:val="00053907"/>
    <w:rsid w:val="00065D88"/>
    <w:rsid w:val="00070A7D"/>
    <w:rsid w:val="00097585"/>
    <w:rsid w:val="000B296D"/>
    <w:rsid w:val="000D5A54"/>
    <w:rsid w:val="000D7318"/>
    <w:rsid w:val="000E60BD"/>
    <w:rsid w:val="000E6F95"/>
    <w:rsid w:val="000E7532"/>
    <w:rsid w:val="000F2906"/>
    <w:rsid w:val="001233E2"/>
    <w:rsid w:val="001416A3"/>
    <w:rsid w:val="001428BA"/>
    <w:rsid w:val="00145193"/>
    <w:rsid w:val="001828B0"/>
    <w:rsid w:val="0019050B"/>
    <w:rsid w:val="00197B3C"/>
    <w:rsid w:val="001B4785"/>
    <w:rsid w:val="001D1496"/>
    <w:rsid w:val="001E7198"/>
    <w:rsid w:val="00200CD2"/>
    <w:rsid w:val="002118FE"/>
    <w:rsid w:val="002756B0"/>
    <w:rsid w:val="002B3C68"/>
    <w:rsid w:val="002C61BC"/>
    <w:rsid w:val="002F0AE9"/>
    <w:rsid w:val="00303224"/>
    <w:rsid w:val="00303A32"/>
    <w:rsid w:val="00303F32"/>
    <w:rsid w:val="003151F9"/>
    <w:rsid w:val="0031617C"/>
    <w:rsid w:val="0032739A"/>
    <w:rsid w:val="0033286C"/>
    <w:rsid w:val="0035604C"/>
    <w:rsid w:val="00365C35"/>
    <w:rsid w:val="00375F3F"/>
    <w:rsid w:val="003C501A"/>
    <w:rsid w:val="003E14DA"/>
    <w:rsid w:val="0041290D"/>
    <w:rsid w:val="00456886"/>
    <w:rsid w:val="0046556E"/>
    <w:rsid w:val="00486824"/>
    <w:rsid w:val="0049581C"/>
    <w:rsid w:val="004E22F1"/>
    <w:rsid w:val="005111F8"/>
    <w:rsid w:val="0051444C"/>
    <w:rsid w:val="005163DB"/>
    <w:rsid w:val="00564D9D"/>
    <w:rsid w:val="005727FA"/>
    <w:rsid w:val="0058030C"/>
    <w:rsid w:val="005A12F0"/>
    <w:rsid w:val="005A22A1"/>
    <w:rsid w:val="005A6AFE"/>
    <w:rsid w:val="005E5238"/>
    <w:rsid w:val="005F0965"/>
    <w:rsid w:val="005F337D"/>
    <w:rsid w:val="0062646A"/>
    <w:rsid w:val="00654EC1"/>
    <w:rsid w:val="006635DF"/>
    <w:rsid w:val="006B3F6B"/>
    <w:rsid w:val="006B453F"/>
    <w:rsid w:val="006E1252"/>
    <w:rsid w:val="00746584"/>
    <w:rsid w:val="00753B27"/>
    <w:rsid w:val="00786B99"/>
    <w:rsid w:val="00786BC8"/>
    <w:rsid w:val="007B5309"/>
    <w:rsid w:val="007C27B5"/>
    <w:rsid w:val="007C6457"/>
    <w:rsid w:val="007F7670"/>
    <w:rsid w:val="00802D34"/>
    <w:rsid w:val="008049B3"/>
    <w:rsid w:val="0081050F"/>
    <w:rsid w:val="00812C90"/>
    <w:rsid w:val="00817A68"/>
    <w:rsid w:val="008320BB"/>
    <w:rsid w:val="00846068"/>
    <w:rsid w:val="00850CD7"/>
    <w:rsid w:val="00850CFE"/>
    <w:rsid w:val="00872BC1"/>
    <w:rsid w:val="0089545D"/>
    <w:rsid w:val="008A2FB8"/>
    <w:rsid w:val="008B401C"/>
    <w:rsid w:val="008C775A"/>
    <w:rsid w:val="008D6A17"/>
    <w:rsid w:val="008F1006"/>
    <w:rsid w:val="00931739"/>
    <w:rsid w:val="00985FB4"/>
    <w:rsid w:val="009A72F7"/>
    <w:rsid w:val="009F1B85"/>
    <w:rsid w:val="00A05C22"/>
    <w:rsid w:val="00A13B61"/>
    <w:rsid w:val="00A1491D"/>
    <w:rsid w:val="00A3162F"/>
    <w:rsid w:val="00A32D4D"/>
    <w:rsid w:val="00A376F8"/>
    <w:rsid w:val="00A50ABD"/>
    <w:rsid w:val="00A667D0"/>
    <w:rsid w:val="00A80F4F"/>
    <w:rsid w:val="00AF1270"/>
    <w:rsid w:val="00AF12EC"/>
    <w:rsid w:val="00B228E2"/>
    <w:rsid w:val="00B4674C"/>
    <w:rsid w:val="00B808BF"/>
    <w:rsid w:val="00B80ECC"/>
    <w:rsid w:val="00B84638"/>
    <w:rsid w:val="00BA0F59"/>
    <w:rsid w:val="00BA109D"/>
    <w:rsid w:val="00BA296B"/>
    <w:rsid w:val="00BD1A9B"/>
    <w:rsid w:val="00BE7F1A"/>
    <w:rsid w:val="00BF5BC5"/>
    <w:rsid w:val="00C01BEB"/>
    <w:rsid w:val="00C047D7"/>
    <w:rsid w:val="00C86808"/>
    <w:rsid w:val="00CB14F3"/>
    <w:rsid w:val="00CD338A"/>
    <w:rsid w:val="00CE0BBE"/>
    <w:rsid w:val="00D24162"/>
    <w:rsid w:val="00D276C0"/>
    <w:rsid w:val="00D33DB7"/>
    <w:rsid w:val="00D34BCF"/>
    <w:rsid w:val="00D36382"/>
    <w:rsid w:val="00D468AE"/>
    <w:rsid w:val="00D50C03"/>
    <w:rsid w:val="00D533BB"/>
    <w:rsid w:val="00DB6ACB"/>
    <w:rsid w:val="00DC16C4"/>
    <w:rsid w:val="00DC2809"/>
    <w:rsid w:val="00DD55F1"/>
    <w:rsid w:val="00DF625B"/>
    <w:rsid w:val="00E05DE5"/>
    <w:rsid w:val="00E113E1"/>
    <w:rsid w:val="00E16113"/>
    <w:rsid w:val="00E17693"/>
    <w:rsid w:val="00E37BC4"/>
    <w:rsid w:val="00E44B8D"/>
    <w:rsid w:val="00E83300"/>
    <w:rsid w:val="00E835A6"/>
    <w:rsid w:val="00E84699"/>
    <w:rsid w:val="00EC5BF5"/>
    <w:rsid w:val="00ED1D85"/>
    <w:rsid w:val="00ED2D37"/>
    <w:rsid w:val="00ED45CD"/>
    <w:rsid w:val="00EE005F"/>
    <w:rsid w:val="00EF3747"/>
    <w:rsid w:val="00F320FA"/>
    <w:rsid w:val="00F41BD2"/>
    <w:rsid w:val="00F8101F"/>
    <w:rsid w:val="00F958E9"/>
    <w:rsid w:val="00FA08CE"/>
    <w:rsid w:val="00FA606B"/>
    <w:rsid w:val="00FB60FC"/>
    <w:rsid w:val="00FD17DC"/>
    <w:rsid w:val="00FF5D88"/>
    <w:rsid w:val="00FF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46068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460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7"/>
    <w:rsid w:val="00846068"/>
    <w:pPr>
      <w:jc w:val="center"/>
    </w:pPr>
    <w:rPr>
      <w:b/>
      <w:sz w:val="28"/>
      <w:lang w:eastAsia="ru-RU"/>
    </w:rPr>
  </w:style>
  <w:style w:type="character" w:customStyle="1" w:styleId="a7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0"/>
    <w:link w:val="a6"/>
    <w:rsid w:val="008460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846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846068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List Paragraph"/>
    <w:basedOn w:val="a"/>
    <w:uiPriority w:val="34"/>
    <w:qFormat/>
    <w:rsid w:val="001D1496"/>
    <w:pPr>
      <w:ind w:left="720"/>
      <w:contextualSpacing/>
    </w:pPr>
  </w:style>
  <w:style w:type="paragraph" w:styleId="aa">
    <w:name w:val="footnote text"/>
    <w:basedOn w:val="a"/>
    <w:link w:val="ab"/>
    <w:semiHidden/>
    <w:rsid w:val="00145193"/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45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14519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4674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674C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uiPriority w:val="39"/>
    <w:rsid w:val="00BF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786B99"/>
    <w:pPr>
      <w:spacing w:before="100" w:beforeAutospacing="1" w:after="100" w:afterAutospacing="1"/>
    </w:pPr>
    <w:rPr>
      <w:lang w:eastAsia="ru-RU"/>
    </w:rPr>
  </w:style>
  <w:style w:type="character" w:styleId="af1">
    <w:name w:val="Strong"/>
    <w:basedOn w:val="a0"/>
    <w:qFormat/>
    <w:rsid w:val="00786B99"/>
    <w:rPr>
      <w:b/>
      <w:bCs/>
    </w:rPr>
  </w:style>
  <w:style w:type="character" w:customStyle="1" w:styleId="2">
    <w:name w:val="Основной текст (2)_"/>
    <w:link w:val="20"/>
    <w:locked/>
    <w:rsid w:val="00B228E2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8E2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5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rsid w:val="00B228E2"/>
    <w:pPr>
      <w:widowControl w:val="0"/>
      <w:shd w:val="clear" w:color="auto" w:fill="FFFFFF"/>
      <w:suppressAutoHyphens/>
      <w:spacing w:after="360" w:line="240" w:lineRule="atLeast"/>
      <w:ind w:hanging="200"/>
    </w:pPr>
    <w:rPr>
      <w:spacing w:val="5"/>
      <w:sz w:val="21"/>
      <w:szCs w:val="21"/>
    </w:rPr>
  </w:style>
  <w:style w:type="paragraph" w:customStyle="1" w:styleId="ConsPlusNonformat">
    <w:name w:val="ConsPlusNonformat"/>
    <w:uiPriority w:val="99"/>
    <w:rsid w:val="00B22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46068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4606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7"/>
    <w:rsid w:val="00846068"/>
    <w:pPr>
      <w:jc w:val="center"/>
    </w:pPr>
    <w:rPr>
      <w:b/>
      <w:sz w:val="28"/>
      <w:lang w:eastAsia="ru-RU"/>
    </w:rPr>
  </w:style>
  <w:style w:type="character" w:customStyle="1" w:styleId="a7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0"/>
    <w:link w:val="a6"/>
    <w:rsid w:val="008460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846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846068"/>
    <w:rPr>
      <w:rFonts w:eastAsiaTheme="minorEastAsia"/>
      <w:color w:val="5A5A5A" w:themeColor="text1" w:themeTint="A5"/>
      <w:spacing w:val="15"/>
      <w:lang w:eastAsia="ar-SA"/>
    </w:rPr>
  </w:style>
  <w:style w:type="paragraph" w:styleId="a9">
    <w:name w:val="List Paragraph"/>
    <w:basedOn w:val="a"/>
    <w:uiPriority w:val="34"/>
    <w:qFormat/>
    <w:rsid w:val="001D1496"/>
    <w:pPr>
      <w:ind w:left="720"/>
      <w:contextualSpacing/>
    </w:pPr>
  </w:style>
  <w:style w:type="paragraph" w:styleId="aa">
    <w:name w:val="footnote text"/>
    <w:basedOn w:val="a"/>
    <w:link w:val="ab"/>
    <w:semiHidden/>
    <w:rsid w:val="00145193"/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451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14519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4674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674C"/>
    <w:rPr>
      <w:rFonts w:ascii="Segoe UI" w:eastAsia="Times New Roman" w:hAnsi="Segoe UI" w:cs="Segoe UI"/>
      <w:sz w:val="18"/>
      <w:szCs w:val="18"/>
      <w:lang w:eastAsia="ar-SA"/>
    </w:rPr>
  </w:style>
  <w:style w:type="table" w:styleId="af">
    <w:name w:val="Table Grid"/>
    <w:basedOn w:val="a1"/>
    <w:uiPriority w:val="39"/>
    <w:rsid w:val="00BF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786B99"/>
    <w:pPr>
      <w:spacing w:before="100" w:beforeAutospacing="1" w:after="100" w:afterAutospacing="1"/>
    </w:pPr>
    <w:rPr>
      <w:lang w:eastAsia="ru-RU"/>
    </w:rPr>
  </w:style>
  <w:style w:type="character" w:styleId="af1">
    <w:name w:val="Strong"/>
    <w:basedOn w:val="a0"/>
    <w:qFormat/>
    <w:rsid w:val="00786B99"/>
    <w:rPr>
      <w:b/>
      <w:bCs/>
    </w:rPr>
  </w:style>
  <w:style w:type="character" w:customStyle="1" w:styleId="2">
    <w:name w:val="Основной текст (2)_"/>
    <w:link w:val="20"/>
    <w:locked/>
    <w:rsid w:val="00B228E2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28E2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pacing w:val="5"/>
      <w:sz w:val="21"/>
      <w:szCs w:val="21"/>
      <w:shd w:val="clear" w:color="auto" w:fill="FFFFFF"/>
      <w:lang w:eastAsia="en-US"/>
    </w:rPr>
  </w:style>
  <w:style w:type="paragraph" w:customStyle="1" w:styleId="1">
    <w:name w:val="Основной текст1"/>
    <w:basedOn w:val="a"/>
    <w:rsid w:val="00B228E2"/>
    <w:pPr>
      <w:widowControl w:val="0"/>
      <w:shd w:val="clear" w:color="auto" w:fill="FFFFFF"/>
      <w:suppressAutoHyphens/>
      <w:spacing w:after="360" w:line="240" w:lineRule="atLeast"/>
      <w:ind w:hanging="200"/>
    </w:pPr>
    <w:rPr>
      <w:spacing w:val="5"/>
      <w:sz w:val="21"/>
      <w:szCs w:val="21"/>
    </w:rPr>
  </w:style>
  <w:style w:type="paragraph" w:customStyle="1" w:styleId="ConsPlusNonformat">
    <w:name w:val="ConsPlusNonformat"/>
    <w:uiPriority w:val="99"/>
    <w:rsid w:val="00B22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DA34-A8A0-49CE-B771-B76AACCE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1</cp:lastModifiedBy>
  <cp:revision>2</cp:revision>
  <cp:lastPrinted>2018-10-02T08:51:00Z</cp:lastPrinted>
  <dcterms:created xsi:type="dcterms:W3CDTF">2020-08-17T12:36:00Z</dcterms:created>
  <dcterms:modified xsi:type="dcterms:W3CDTF">2020-08-17T12:36:00Z</dcterms:modified>
</cp:coreProperties>
</file>