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b/>
          <w:b/>
        </w:rPr>
      </w:pPr>
      <w:r>
        <w:rPr>
          <w:b/>
        </w:rPr>
        <w:t>РОССИЙСКАЯ ФЕДЕРАЦИЯ</w:t>
      </w:r>
    </w:p>
    <w:p>
      <w:pPr>
        <w:pStyle w:val="NormalWeb"/>
        <w:spacing w:beforeAutospacing="0" w:before="0" w:afterAutospacing="0" w:after="0"/>
        <w:jc w:val="center"/>
        <w:rPr>
          <w:b/>
          <w:b/>
        </w:rPr>
      </w:pPr>
      <w:r>
        <w:rPr>
          <w:b/>
        </w:rPr>
        <w:t>КАРАЧАЕВО-ЧЕРКЕССКАЯ РЕСПУЬБЛИКА</w:t>
      </w:r>
    </w:p>
    <w:p>
      <w:pPr>
        <w:pStyle w:val="NormalWeb"/>
        <w:spacing w:beforeAutospacing="0" w:before="0" w:afterAutospacing="0" w:after="0"/>
        <w:jc w:val="center"/>
        <w:rPr>
          <w:b/>
          <w:b/>
        </w:rPr>
      </w:pPr>
      <w:r>
        <w:rPr>
          <w:b/>
        </w:rPr>
        <w:t>УРУПСКИЙ МУНИЦИПАЛЬНЫЙ РАЙОН</w:t>
      </w:r>
    </w:p>
    <w:p>
      <w:pPr>
        <w:pStyle w:val="NormalWeb"/>
        <w:spacing w:beforeAutospacing="0" w:before="0" w:afterAutospacing="0" w:after="0"/>
        <w:jc w:val="center"/>
        <w:rPr>
          <w:b/>
          <w:b/>
        </w:rPr>
      </w:pPr>
      <w:r>
        <w:rPr>
          <w:b/>
        </w:rPr>
        <w:t xml:space="preserve">АДМИНИСТРАЦИЯ </w:t>
      </w:r>
    </w:p>
    <w:p>
      <w:pPr>
        <w:pStyle w:val="NormalWeb"/>
        <w:spacing w:beforeAutospacing="0" w:before="0" w:afterAutospacing="0" w:after="0"/>
        <w:jc w:val="center"/>
        <w:rPr>
          <w:b/>
          <w:b/>
        </w:rPr>
      </w:pPr>
      <w:r>
        <w:rPr>
          <w:b/>
        </w:rPr>
        <w:t xml:space="preserve">КЫЗЫЛ-УРУПСКОГО СЕЛЬСКОГО ПОСЕЛЕНИЯ                                                  </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jc w:val="center"/>
        <w:rPr>
          <w:rFonts w:ascii="Times New Roman" w:hAnsi="Times New Roman"/>
          <w:b/>
          <w:b/>
          <w:sz w:val="24"/>
          <w:szCs w:val="24"/>
        </w:rPr>
      </w:pPr>
      <w:r>
        <w:rPr>
          <w:rFonts w:ascii="Times New Roman" w:hAnsi="Times New Roman"/>
          <w:b/>
          <w:sz w:val="24"/>
          <w:szCs w:val="24"/>
        </w:rPr>
        <w:t>ПОСТАНОВЛЕНИЕ</w:t>
      </w:r>
    </w:p>
    <w:p>
      <w:pPr>
        <w:pStyle w:val="Normal"/>
        <w:spacing w:before="0" w:after="0"/>
        <w:jc w:val="center"/>
        <w:rPr>
          <w:rFonts w:ascii="Times New Roman" w:hAnsi="Times New Roman"/>
          <w:b/>
          <w:b/>
          <w:sz w:val="24"/>
          <w:szCs w:val="24"/>
        </w:rPr>
      </w:pPr>
      <w:r>
        <w:rPr>
          <w:rFonts w:ascii="Times New Roman" w:hAnsi="Times New Roman"/>
          <w:b/>
          <w:sz w:val="24"/>
          <w:szCs w:val="24"/>
        </w:rPr>
      </w:r>
    </w:p>
    <w:p>
      <w:pPr>
        <w:pStyle w:val="Normal"/>
        <w:spacing w:before="0" w:after="0"/>
        <w:rPr/>
      </w:pPr>
      <w:r>
        <w:rPr>
          <w:rFonts w:ascii="Times New Roman" w:hAnsi="Times New Roman"/>
          <w:sz w:val="28"/>
          <w:szCs w:val="28"/>
          <w:lang w:val="en-US"/>
        </w:rPr>
        <w:t>19.</w:t>
      </w:r>
      <w:r>
        <w:rPr>
          <w:rFonts w:ascii="Times New Roman" w:hAnsi="Times New Roman"/>
          <w:sz w:val="28"/>
          <w:szCs w:val="28"/>
          <w:lang w:val="en-US"/>
        </w:rPr>
        <w:t>04.</w:t>
      </w:r>
      <w:r>
        <w:rPr>
          <w:rFonts w:ascii="Times New Roman" w:hAnsi="Times New Roman"/>
          <w:sz w:val="28"/>
          <w:szCs w:val="28"/>
          <w:lang w:val="en-US"/>
        </w:rPr>
        <w:t>2019</w:t>
      </w:r>
      <w:r>
        <w:rPr>
          <w:rFonts w:ascii="Times New Roman" w:hAnsi="Times New Roman"/>
          <w:sz w:val="28"/>
          <w:szCs w:val="28"/>
        </w:rPr>
        <w:t xml:space="preserve"> г.                аул Кызыл-Уруп                                          № 17</w:t>
      </w:r>
    </w:p>
    <w:p>
      <w:pPr>
        <w:pStyle w:val="PlainText"/>
        <w:jc w:val="both"/>
        <w:rPr>
          <w:rFonts w:ascii="Times New Roman" w:hAnsi="Times New Roman"/>
          <w:sz w:val="28"/>
          <w:szCs w:val="28"/>
        </w:rPr>
      </w:pPr>
      <w:r>
        <w:rPr>
          <w:rFonts w:ascii="Times New Roman" w:hAnsi="Times New Roman"/>
          <w:sz w:val="28"/>
          <w:szCs w:val="28"/>
        </w:rPr>
      </w:r>
    </w:p>
    <w:p>
      <w:pPr>
        <w:pStyle w:val="PlainText"/>
        <w:rPr>
          <w:rFonts w:ascii="Times New Roman" w:hAnsi="Times New Roman"/>
          <w:sz w:val="28"/>
          <w:szCs w:val="28"/>
        </w:rPr>
      </w:pPr>
      <w:r>
        <w:rPr>
          <w:rFonts w:ascii="Times New Roman" w:hAnsi="Times New Roman"/>
          <w:sz w:val="28"/>
          <w:szCs w:val="28"/>
        </w:rPr>
        <w:t xml:space="preserve">Об утверждении Правил  внутреннего </w:t>
      </w:r>
    </w:p>
    <w:p>
      <w:pPr>
        <w:pStyle w:val="PlainText"/>
        <w:rPr>
          <w:rFonts w:ascii="Times New Roman" w:hAnsi="Times New Roman"/>
          <w:sz w:val="28"/>
          <w:szCs w:val="28"/>
        </w:rPr>
      </w:pPr>
      <w:r>
        <w:rPr>
          <w:rFonts w:ascii="Times New Roman" w:hAnsi="Times New Roman"/>
          <w:sz w:val="28"/>
          <w:szCs w:val="28"/>
        </w:rPr>
        <w:t xml:space="preserve">трудового распорядка администрации </w:t>
      </w:r>
    </w:p>
    <w:p>
      <w:pPr>
        <w:pStyle w:val="PlainText"/>
        <w:rPr>
          <w:rFonts w:ascii="Times New Roman" w:hAnsi="Times New Roman"/>
          <w:sz w:val="28"/>
          <w:szCs w:val="28"/>
        </w:rPr>
      </w:pPr>
      <w:r>
        <w:rPr>
          <w:rFonts w:ascii="Times New Roman" w:hAnsi="Times New Roman"/>
          <w:sz w:val="28"/>
          <w:szCs w:val="28"/>
        </w:rPr>
        <w:t xml:space="preserve">Кызыл-Урупского сельского поселения </w:t>
        <w:br/>
        <w:t>в новой редакции</w:t>
      </w:r>
    </w:p>
    <w:p>
      <w:pPr>
        <w:pStyle w:val="PlainText"/>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целях создания условий, способствующих эффективному труду, рациональному использованию рабочего времени, укреплению трудовой дисциплины и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Карачаево-черкесской Республики от 15.11.2007 № 75-РЗ «О некоторых вопросах муниципальной службы в Карачаево-Черкесской Республике»:</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ind w:firstLine="709"/>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ПОСТАНОВЛЯЮ:</w:t>
      </w:r>
    </w:p>
    <w:p>
      <w:pPr>
        <w:pStyle w:val="ConsPlusNormal"/>
        <w:ind w:firstLine="709"/>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sPlusNormal"/>
        <w:ind w:firstLine="709"/>
        <w:jc w:val="both"/>
        <w:rPr/>
      </w:pPr>
      <w:r>
        <w:rPr>
          <w:rFonts w:cs="Times New Roman" w:ascii="Times New Roman" w:hAnsi="Times New Roman"/>
          <w:color w:val="000000"/>
          <w:sz w:val="28"/>
          <w:szCs w:val="28"/>
        </w:rPr>
        <w:t xml:space="preserve">1. Утвердить </w:t>
      </w:r>
      <w:r>
        <w:fldChar w:fldCharType="begin"/>
      </w:r>
      <w:r>
        <w:rPr>
          <w:rStyle w:val="Style13"/>
          <w:sz w:val="28"/>
          <w:u w:val="none"/>
          <w:szCs w:val="28"/>
          <w:rFonts w:cs="Times New Roman" w:ascii="Times New Roman" w:hAnsi="Times New Roman"/>
        </w:rPr>
        <w:instrText> HYPERLINK "file:///C:/Users/VALENTINA/Desktop/%D0%9F%D1%80%D0%B0%D0%B2%D0%B8%D0%BB%D0%B0%20%D0%B2%D0%BD%D1%83%D1%82%D1%80%D0%B5%D0%BD%D0%BD%D0%B5%D0%B3%D0%BE%20%D1%82%D1%80%D1%83%D0%B4%D0%BE%D0%B2%D0%BE%D0%B3%D0%BE%20%D1%80%D0%B0%D1%81%D0%BF%D0%BE%D1%80%D1%8F%D0%B4%D0%BA%D0%B0%202013.doc" \l "Par30"</w:instrText>
      </w:r>
      <w:r>
        <w:rPr>
          <w:rStyle w:val="Style13"/>
          <w:sz w:val="28"/>
          <w:u w:val="none"/>
          <w:szCs w:val="28"/>
          <w:rFonts w:cs="Times New Roman" w:ascii="Times New Roman" w:hAnsi="Times New Roman"/>
        </w:rPr>
        <w:fldChar w:fldCharType="separate"/>
      </w:r>
      <w:r>
        <w:rPr>
          <w:rStyle w:val="Style13"/>
          <w:rFonts w:cs="Times New Roman" w:ascii="Times New Roman" w:hAnsi="Times New Roman"/>
          <w:color w:val="000000"/>
          <w:sz w:val="28"/>
          <w:szCs w:val="28"/>
          <w:u w:val="none"/>
        </w:rPr>
        <w:t>Правила</w:t>
      </w:r>
      <w:r>
        <w:rPr>
          <w:rStyle w:val="Style13"/>
          <w:sz w:val="28"/>
          <w:u w:val="none"/>
          <w:szCs w:val="28"/>
          <w:rFonts w:cs="Times New Roman" w:ascii="Times New Roman" w:hAnsi="Times New Roman"/>
        </w:rPr>
        <w:fldChar w:fldCharType="end"/>
      </w:r>
      <w:r>
        <w:rPr>
          <w:rFonts w:cs="Times New Roman" w:ascii="Times New Roman" w:hAnsi="Times New Roman"/>
          <w:color w:val="000000"/>
          <w:sz w:val="28"/>
          <w:szCs w:val="28"/>
        </w:rPr>
        <w:t xml:space="preserve"> внутреннего трудового распорядка администрации Кызыл-Урупского сельского поселения в новой редакции согласно приложению.</w:t>
      </w:r>
    </w:p>
    <w:p>
      <w:pPr>
        <w:pStyle w:val="ConsPlusNormal"/>
        <w:ind w:firstLine="709"/>
        <w:jc w:val="both"/>
        <w:rPr/>
      </w:pPr>
      <w:r>
        <w:rPr>
          <w:rFonts w:cs="Times New Roman" w:ascii="Times New Roman" w:hAnsi="Times New Roman"/>
          <w:color w:val="000000"/>
          <w:sz w:val="28"/>
          <w:szCs w:val="28"/>
        </w:rPr>
        <w:t xml:space="preserve">2. Заместителю главы администрации, Боташевой Ф.Д., ознакомить работников администрации Кызыл-Урупского сельского поселения с </w:t>
      </w:r>
      <w:r>
        <w:fldChar w:fldCharType="begin"/>
      </w:r>
      <w:r>
        <w:rPr>
          <w:rStyle w:val="Style13"/>
          <w:sz w:val="28"/>
          <w:u w:val="none"/>
          <w:szCs w:val="28"/>
          <w:rFonts w:cs="Times New Roman" w:ascii="Times New Roman" w:hAnsi="Times New Roman"/>
        </w:rPr>
        <w:instrText> HYPERLINK "file:///C:/Users/VALENTINA/Desktop/%D0%9F%D1%80%D0%B0%D0%B2%D0%B8%D0%BB%D0%B0%20%D0%B2%D0%BD%D1%83%D1%82%D1%80%D0%B5%D0%BD%D0%BD%D0%B5%D0%B3%D0%BE%20%D1%82%D1%80%D1%83%D0%B4%D0%BE%D0%B2%D0%BE%D0%B3%D0%BE%20%D1%80%D0%B0%D1%81%D0%BF%D0%BE%D1%80%D1%8F%D0%B4%D0%BA%D0%B0%202013.doc" \l "Par30"</w:instrText>
      </w:r>
      <w:r>
        <w:rPr>
          <w:rStyle w:val="Style13"/>
          <w:sz w:val="28"/>
          <w:u w:val="none"/>
          <w:szCs w:val="28"/>
          <w:rFonts w:cs="Times New Roman" w:ascii="Times New Roman" w:hAnsi="Times New Roman"/>
        </w:rPr>
        <w:fldChar w:fldCharType="separate"/>
      </w:r>
      <w:r>
        <w:rPr>
          <w:rStyle w:val="Style13"/>
          <w:rFonts w:cs="Times New Roman" w:ascii="Times New Roman" w:hAnsi="Times New Roman"/>
          <w:color w:val="000000"/>
          <w:sz w:val="28"/>
          <w:szCs w:val="28"/>
          <w:u w:val="none"/>
        </w:rPr>
        <w:t>Правилами</w:t>
      </w:r>
      <w:r>
        <w:rPr>
          <w:rStyle w:val="Style13"/>
          <w:sz w:val="28"/>
          <w:u w:val="none"/>
          <w:szCs w:val="28"/>
          <w:rFonts w:cs="Times New Roman" w:ascii="Times New Roman" w:hAnsi="Times New Roman"/>
        </w:rPr>
        <w:fldChar w:fldCharType="end"/>
      </w:r>
      <w:r>
        <w:rPr>
          <w:rFonts w:cs="Times New Roman" w:ascii="Times New Roman" w:hAnsi="Times New Roman"/>
          <w:color w:val="000000"/>
          <w:sz w:val="28"/>
          <w:szCs w:val="28"/>
        </w:rPr>
        <w:t xml:space="preserve"> внутреннего трудового распорядка администрации Кызыл-Урупского  сельского поселения.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 Признать утратившим силу постановление главы администрации Кызыл-Урупского сельского поселения № 29 от 01.08.20017 «Об утверждении Правил внутреннего трудового распорядка администрации Кызыл- Урупского сельского поселения» </w:t>
        <w:br/>
        <w:t xml:space="preserve">         4. Настоящее постановление подлежит официальному опубликованию (обнародованию) в установленном порядке и вступает в силу с момента его официального опубликования (обнародования).</w:t>
      </w:r>
    </w:p>
    <w:p>
      <w:pPr>
        <w:pStyle w:val="ConsPlusNormal"/>
        <w:ind w:firstLine="709"/>
        <w:jc w:val="both"/>
        <w:rPr>
          <w:rFonts w:ascii="Times New Roman" w:hAnsi="Times New Roman"/>
          <w:color w:val="000000"/>
          <w:sz w:val="28"/>
          <w:szCs w:val="28"/>
        </w:rPr>
      </w:pPr>
      <w:r>
        <w:rPr>
          <w:rFonts w:cs="Times New Roman" w:ascii="Times New Roman" w:hAnsi="Times New Roman"/>
          <w:color w:val="000000"/>
          <w:sz w:val="28"/>
          <w:szCs w:val="28"/>
        </w:rPr>
        <w:t>5. Контроль  исполнения настоящего  распоряжения  оставляю                    за собой.</w:t>
      </w:r>
    </w:p>
    <w:p>
      <w:pPr>
        <w:pStyle w:val="PlainText"/>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rPr>
          <w:rFonts w:ascii="Times New Roman" w:hAnsi="Times New Roman"/>
          <w:sz w:val="28"/>
          <w:szCs w:val="28"/>
        </w:rPr>
      </w:pPr>
      <w:r>
        <w:rPr>
          <w:rFonts w:ascii="Times New Roman" w:hAnsi="Times New Roman"/>
          <w:color w:val="000000"/>
          <w:sz w:val="28"/>
          <w:szCs w:val="28"/>
        </w:rPr>
        <w:t>Глава администрации                                                                                                    Кызыл-Урупского сельского поселения                                        Н. Н.Чочиев</w:t>
      </w:r>
    </w:p>
    <w:p>
      <w:pPr>
        <w:pStyle w:val="Normal"/>
        <w:numPr>
          <w:ilvl w:val="0"/>
          <w:numId w:val="0"/>
        </w:numPr>
        <w:spacing w:lineRule="auto" w:line="240" w:before="0" w:after="0"/>
        <w:jc w:val="right"/>
        <w:outlineLvl w:val="0"/>
        <w:rPr>
          <w:rFonts w:ascii="Times New Roman" w:hAnsi="Times New Roman"/>
          <w:sz w:val="28"/>
          <w:szCs w:val="28"/>
        </w:rPr>
      </w:pPr>
      <w:r>
        <w:rPr>
          <w:rFonts w:ascii="Times New Roman" w:hAnsi="Times New Roman"/>
          <w:sz w:val="28"/>
          <w:szCs w:val="28"/>
        </w:rPr>
        <w:t xml:space="preserve">Приложение </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Кызыл-Урупского сельского поселения                                                                                                             от 19.04.2019 № 17</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ПРАВИЛА</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ВНУТРЕННЕГО ТРУДОВОГО РАСПОРЯДКА АДМИНИСТРАЦИИ  </w:t>
      </w:r>
    </w:p>
    <w:p>
      <w:pPr>
        <w:pStyle w:val="Normal"/>
        <w:numPr>
          <w:ilvl w:val="0"/>
          <w:numId w:val="0"/>
        </w:numPr>
        <w:spacing w:lineRule="auto" w:line="240" w:before="0" w:after="0"/>
        <w:jc w:val="center"/>
        <w:outlineLvl w:val="1"/>
        <w:rPr>
          <w:rFonts w:ascii="Times New Roman" w:hAnsi="Times New Roman"/>
          <w:b/>
          <w:b/>
          <w:sz w:val="24"/>
          <w:szCs w:val="24"/>
        </w:rPr>
      </w:pPr>
      <w:r>
        <w:rPr>
          <w:rFonts w:ascii="Times New Roman" w:hAnsi="Times New Roman"/>
          <w:b/>
          <w:sz w:val="24"/>
          <w:szCs w:val="24"/>
        </w:rPr>
        <w:t>КЫЗЫЛ-УРУПСКОГО СЕЛЬСКОГО ПОСЕЛЕНИЯ</w:t>
      </w:r>
    </w:p>
    <w:p>
      <w:pPr>
        <w:pStyle w:val="Normal"/>
        <w:numPr>
          <w:ilvl w:val="0"/>
          <w:numId w:val="0"/>
        </w:numPr>
        <w:spacing w:lineRule="auto" w:line="240" w:before="0" w:after="0"/>
        <w:jc w:val="center"/>
        <w:outlineLvl w:val="1"/>
        <w:rPr>
          <w:rFonts w:ascii="Times New Roman" w:hAnsi="Times New Roman"/>
          <w:b/>
          <w:b/>
          <w:sz w:val="24"/>
          <w:szCs w:val="24"/>
        </w:rPr>
      </w:pPr>
      <w:r>
        <w:rPr>
          <w:rFonts w:ascii="Times New Roman" w:hAnsi="Times New Roman"/>
          <w:b/>
          <w:sz w:val="24"/>
          <w:szCs w:val="24"/>
        </w:rPr>
      </w:r>
    </w:p>
    <w:p>
      <w:pPr>
        <w:pStyle w:val="Normal"/>
        <w:numPr>
          <w:ilvl w:val="0"/>
          <w:numId w:val="0"/>
        </w:numPr>
        <w:spacing w:lineRule="auto" w:line="240" w:before="0" w:after="0"/>
        <w:jc w:val="center"/>
        <w:outlineLvl w:val="1"/>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cs="Times New Roman"/>
          <w:b/>
          <w:b/>
          <w:sz w:val="28"/>
          <w:szCs w:val="28"/>
        </w:rPr>
      </w:pPr>
      <w:r>
        <w:rPr>
          <w:rFonts w:eastAsia="Times New Roman" w:cs="Times New Roman" w:ascii="Times New Roman" w:hAnsi="Times New Roman"/>
          <w:b/>
          <w:bCs/>
          <w:kern w:val="2"/>
          <w:sz w:val="28"/>
          <w:szCs w:val="28"/>
          <w:lang w:eastAsia="ru-RU"/>
        </w:rPr>
        <w:t>1.Общие положения</w:t>
      </w:r>
    </w:p>
    <w:p>
      <w:pPr>
        <w:pStyle w:val="ConsPlusNormal"/>
        <w:ind w:hanging="0"/>
        <w:jc w:val="both"/>
        <w:rPr/>
      </w:pPr>
      <w:r>
        <w:rPr>
          <w:rFonts w:cs="Times New Roman" w:ascii="Times New Roman" w:hAnsi="Times New Roman"/>
          <w:color w:val="000000"/>
          <w:sz w:val="28"/>
          <w:szCs w:val="28"/>
        </w:rPr>
        <w:t xml:space="preserve">1.1. Правила внутреннего трудового распорядка администрации Кызыл-Урупского сельского поселения (далее по тексту - Правила) разработаны на основании Конституции Российской Федерации, Трудового кодекса  Российской Федерации,  Федерального закона  № 131-ФЗ от 06.10.2003 «Об общих принципах организации местного самоуправления в Российской Федерации», Федерального </w:t>
      </w:r>
      <w:hyperlink r:id="rId2">
        <w:r>
          <w:rPr>
            <w:rStyle w:val="Style13"/>
            <w:rFonts w:cs="Times New Roman" w:ascii="Times New Roman" w:hAnsi="Times New Roman"/>
            <w:color w:val="000000"/>
            <w:sz w:val="28"/>
            <w:szCs w:val="28"/>
            <w:u w:val="none"/>
          </w:rPr>
          <w:t>закона</w:t>
        </w:r>
      </w:hyperlink>
      <w:r>
        <w:rPr>
          <w:rFonts w:cs="Times New Roman" w:ascii="Times New Roman" w:hAnsi="Times New Roman"/>
          <w:color w:val="000000"/>
          <w:sz w:val="28"/>
          <w:szCs w:val="28"/>
        </w:rPr>
        <w:t xml:space="preserve"> от 02.03.2007 N 25-ФЗ "О муниципальной службе в Российской Федерации", Закона Карачаево-Черкесской Республики от 15.11.2007 № 75-РЗ «О некоторых вопросах муниципальной службы в Карачаево-Черкесской Республике» и иных нормативных правовых актов, содержащих нормы трудового права.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1.2. Правила определяют основные положения, устанавливающие порядок приема и увольнения лиц, замещающих в Администрации Кызыл-Урупского  сельского поселения (далее – Администрация) муниципальные должности (за исключением Главы), занимающих в Администрации должности служащих, работников Администрации, профессии которых не отнесены к муниципальным должностям, должностям муниципальной службы и должностям служащих органов местного самоуправления района (далее - работники), основные права, обязанности и ответственность сторон трудовых правоотношений, режим работы, время отдыха, применяемые к работникам меры поощрения и взыскания, иные вопросы регулирования трудовых отношений.</w:t>
      </w:r>
    </w:p>
    <w:p>
      <w:pPr>
        <w:pStyle w:val="ConsPlusNormal"/>
        <w:ind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pPr>
        <w:pStyle w:val="ConsPlusNormal"/>
        <w:ind w:hanging="0"/>
        <w:jc w:val="both"/>
        <w:rPr/>
      </w:pPr>
      <w:r>
        <w:rPr>
          <w:rFonts w:cs="Times New Roman" w:ascii="Times New Roman" w:hAnsi="Times New Roman"/>
          <w:color w:val="000000"/>
          <w:sz w:val="28"/>
          <w:szCs w:val="28"/>
        </w:rPr>
        <w:t xml:space="preserve">1.4. Сторонами трудовых отношений являются Работник и Работодатель. Работник - муниципальные служащие, работники, занимающие должности, не отнесенные к муниципальным должностям, и осуществляющие техническое обеспечение деятельности администрации Кызыл-Урупского сельского поселения, обслуживающий персонал. Работодатель – Глава администрации сельского поселения, действующий на основании </w:t>
      </w:r>
      <w:hyperlink r:id="rId3">
        <w:r>
          <w:rPr>
            <w:rStyle w:val="Style13"/>
            <w:rFonts w:cs="Times New Roman" w:ascii="Times New Roman" w:hAnsi="Times New Roman"/>
            <w:color w:val="000000"/>
            <w:sz w:val="28"/>
            <w:szCs w:val="28"/>
            <w:u w:val="none"/>
          </w:rPr>
          <w:t>Устава</w:t>
        </w:r>
      </w:hyperlink>
      <w:r>
        <w:rPr>
          <w:rFonts w:cs="Times New Roman" w:ascii="Times New Roman" w:hAnsi="Times New Roman"/>
          <w:color w:val="000000"/>
          <w:sz w:val="28"/>
          <w:szCs w:val="28"/>
        </w:rPr>
        <w:t xml:space="preserve"> Кызыл-Урупского сельского поселения, наделенный правом заключать трудовые договоры.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 Правила утверждаются и изменяются постановлением  Администрации.</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2.     Порядок приема на работу</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 xml:space="preserve">2.1. Прием на работу, перевод и увольнение   муниципальных служащих  и иных работников в Администрации  осуществляется в соответствии с Трудовым кодексом Российской Федерации, с учетом особенностей, предусмотренных Федеральным законом от 2 марта 2007 года N 25-ФЗ "О муниципальной службе в Российской Федерации", </w:t>
      </w:r>
      <w:r>
        <w:rPr>
          <w:rFonts w:cs="Times New Roman" w:ascii="Times New Roman" w:hAnsi="Times New Roman"/>
          <w:color w:val="000000"/>
          <w:sz w:val="28"/>
          <w:szCs w:val="28"/>
        </w:rPr>
        <w:t>Законом Карачаево-Черкесской Республики от 15.11.2007 № 75-РЗ «О некоторых вопросах муниципальной службы в Карачаево-Черкесской Республике» и иными нормативными правовыми актами, содержащими нормы трудового права</w:t>
      </w:r>
      <w:r>
        <w:rPr>
          <w:rFonts w:cs="Times New Roman" w:ascii="Times New Roman" w:hAnsi="Times New Roman"/>
          <w:sz w:val="28"/>
          <w:szCs w:val="28"/>
        </w:rPr>
        <w:t>.</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заявление о приеме на работу;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паспорт или иной документ, удостоверяющий личность;</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страховое свидетельство государственного пенсионного страхования;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документы воинского учета для военнообязанных и лиц, подлежащих призыву на военную службу;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 При поступлении на муниципальную службу гражданину необходимо представить:</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письменное заявление с просьбой о поступлении на муниципальную службу и замещении должности муниципальной службы;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собственноручно заполненную и подписанную анкету по установленной форме;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паспорт;</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трудовую книжку, за исключением случаев, когда трудовой договор заключается впервые;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документ об образовании;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страховое свидетельство государственного пенсионного страхования, за исключением случаев, когда трудовой договор заключается впервые;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 свидетельство о постановке физического лица на учет в налоговом органе по месту жительства на территории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 документы воинского учета для военнообязанных и лиц, подлежащих призыву на военную службу;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заключение медицинского учреждения об отсутствии заболевания, препятствующего поступлению на муниципальную службу;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2.9. После оформления приема на работу работнику Администрации выдается удостоверение, которое при увольнении должно быть сдано специалисту по кадровой работе Администрации. Порядок выдачи и учета удостоверений определен постановлением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главе Администрации.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2.10. Трудовой договор, не оформленный в письменной форме, считается заключенным, если работник приступил к работе с ведома или по поручению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собеседование/профессиональный опрос;</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установление испытания;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проверка представленных документов.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2.12. Порядок прохождения испытания установлен статьями 70 и 71 Трудового кодекса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2.16.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2.18.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2.20. Порядок обработки персональных данных устанавливается работодателем в соответствии с действующим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2.21. На каждого работника при приеме на работу оформляется личное дело. С документами личного дела работник ознакамливается не реже одного раза в год под роспись.</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2.22.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пункте 2.3 настоящих Правил.</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2.23. При поступлении сотрудника на работу или переводе его в установленном порядке на другую работу работодатель обязан:</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ознакомить его с порученной работой, условиями и оплатой труда, разъяснить сотруднику его права и обязанности;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ознакомить с настоящими Правилами и другими локальными нормативными актами;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3. Основные права и обязанности работодателя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 Работодатель имеет право:</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поощрять работника за добросовестный эффективный труд;</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определять должностную инструкцию работника в соответствии с действующими правовыми актами;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проводить аттестацию муниципальных служащих в целях определения соответствия занимаемой должности;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принимать, изменять, отменять локальные нормативные акты, обязательные для исполнения работником;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издавать обязательные для исполнения работником распорядительные документы;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требовать от работника объяснений причин (в случае необходимости — письменных) отсутствия на рабочем месте более 30 минут;</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вести учет служебных междугородних переговоров в подразделении, в случае необходимости.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Работодатель пользуется и иными правами, предоставленными ему федеральным законодательством о труде, о муниципальной службе.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 Работодатель обязан:</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предоставлять работнику работу, обусловленную трудовым договором;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обеспечивать работника оборудованным рабочим местом и средствами, необходимыми для исполнения трудовых обязанностей;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знакомить работника под роспись с принимаемыми локальными нормативными актами;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обеспечивать бытовые нужды работника, связанные с исполнением им трудовых обязанностей;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4. Основные права и обязанности работника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действующим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 Работник имеет право на: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предоставление ему работы, обусловленной трудовым договором;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рабочее место, соответствующее государственным нормативным требованиям охраны труда;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полную достоверную информацию об условиях труда и требованиях охраны труда на рабочем месте;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4.4. Работник обязан:</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добросовестно исполнять свои трудовые обязанности, возложенные на него трудовым договором, должностной инструкцией;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соблюдать Правила;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соблюдать трудовую дисциплину;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соблюдать требования по охране труда и обеспечению безопасности труда;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уведомить специалиста по кадровой работе  Администрации,  (главу Администрации Кызыл-Урупского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информировать главу Администрации Кызыл-Урупского  сельского поселения  о любых обстоятельствах, препятствующих надлежащему выполнению своих трудовых обязанностей;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информировать главу Администрации Кызыл-Урупского сельского поселения, в случае необходимости — письменно, о причинах своего отсутствия на рабочем месте более 30 минут подряд в течение рабочего дня;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несвоевременное представление указанных сведений рассматривается, как нарушение правил внутреннего трудового распорядка;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использовать информационно-телекоммуникационную сеть «Интернет» в личных целях, в том числе в нерабочее время;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использовать служебный телефон для переговоров в личных целях;</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использовать мобильную связь во время проведения совещаний;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соблюдать нормы служебной, профессиональной этики и правила делового поведения;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проявлять корректность и внимательность в обращении с гражданами, представителями организаций, коллегами;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уведомлять главу администрации об обращениях в целях склонения к совершению коррупционных правонарушений;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умеренный, неброский макияж;</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одежда: не пестрая расцветка, отсутствие остро модных деталей, умеренные пропорции, наличие не более трех украшений;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обувь с зафиксированными пятками;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соблюдать иные обязанности, предусмотренные Трудовым кодексом Российской Федерации, законодательством о муниципальной службе.</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5. Режим работы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воскресенье. Начало ежедневной работы —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8.00 ч., время обеденного перерыва с 12.00 ч. до 13.00 ч. и окончание рабочего дня — 17.00 ч., для  женщин -16.12 ч.</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Накануне праздничных дней продолжительность работы сокращается на 1 час.</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5.4. 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Администрации Кызыл-Урупского сельского поселения для утверждения, после утверждения передается  главному бухгалтеру в срок до 16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Кызыл-Урупского сельского поселения, в случае его отсутствия – должностного лица, его замещающего.</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Вопрос о явке работника на работу в день отъезда в командировку и в день прибытия из командировки решается по согласованию с главой Администрации Кызыл-Урупского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5.8.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сверхурочной работы;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работник работает на условиях ненормированного рабочего дня.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5.10. По соглашению между работодателем и работником может устанавливаться неполное рабочее время как при приеме на работу, так и впоследствии.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Работодатель обязан установить неполный рабочий день или неполную рабочую неделю в случаях, предусмотренных действующим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работе на условиях неполного рабочего времени оплата труда производится пропорционально отработанному времени.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6. Время отдыха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6.2. Продолжительность рабочего дня, непосредственно предшествующего нерабочему праздничному дню сокращается на час.</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6.3. Перечень нерабочих праздничных дней определяется статьей 112 Трудового кодекса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6.5. Работнику предоставляется ежегодный оплачиваемый отпуск с сохранением места работы и среднего заработка.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Муниципальному служащему сверх  основного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стаже от 1 года до 5 лет – 1 календарный день;</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стаже от 5 до 10 лет – 5 календарных дней;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стаже от 10 до 15 лет – 7 календарных дней;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стаже 15 лет и более – 10 календарных дней.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6.6. Работнику может быть установлен ненормированный рабочий день.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Перечень должностей работников Администрации, которым установлен ненормированный рабочий день, утверждается решением Совета  Кызыл-Урупского сельского поселения.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6.7. Положение о порядке   и условиях предоставления отпуска муниципальным служащим администрации Кызыл-Урупского сельского поселения утверждается на заседании Совета Кызыл-Урупского сельского поселения.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6.8. Работникам администрации, не являющимся муниципальными служащими, предоставляется ежегодный основной оплачиваемый отпуск с сохранением места работы (должности) и среднего заработка (денежного содержания в месяц) продолжительностью 28 календарных дней.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6.9. Очередность предоставления оплачиваемых отпусков определяется ежегодно в соответствии с графиком отпусков.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6.10.Информация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Кызыл-Урупского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6.11.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6.12.График отпусков обязателен как для работодателя, так и для работника.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6.13.Перенос отпуска возможен только по согласованию между работником и работодателем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6.14.Работник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6.15.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временной нетрудоспособности;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иных случаях, предусмотренных трудовым законодательством, локальными нормативными актами.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6.16.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6.17. График отпусков утверждается главой Администрации Кызыл-Урупского сельского поселения  не позднее, чем за две недели до наступления календарного года.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6.18.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6.19.Продление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6.20.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6.21.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6.22. 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6.23.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7. Оплата труда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7.2. Заработная плата работнику устанавливается трудовым договором в соответствии с действующим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7.3. Денежное содержание муниципального служащего состоит из должностного оклада муниципального служащего в соответствии с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замещаемой им должностью муниципальной службы Кызыл-Урупского сельского поселения, а также из ежемесячных и иных дополнительных выплат.</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7.4. Система оплаты труда работников, замещающих должности, не являющиеся должностями муниципальной службы,  включает в себя: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должностной оклад;</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выплаты компенсационного характера;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выплаты стимулирующего характера.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20-го числа каждого месяца, а за вторую половину месяца —  5 – го числа каждого месяца, следующего за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7.7. Работникам в возрасте до 18 лет труд оплачивается с учетом сокращенной продолжительности работы.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7.8. В случае установления работнику неполного рабочего времени оплата труда производится пропорционально отработанному им времени.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7.10. Оплата отпуска производится не позднее, чем за три дня до его начала.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7.11. Работодатель с заработной платы работника перечисляет налоги в размерах и порядке, предусмотренном действующим законодательством РФ.</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8. Поощрения работников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объявление благодарности;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выплата денежного вознаграждения;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выплата единовременного денежного вознаграждения к юбиленым датам рождения сотрудников (45 лет, 50 лет, 55 лет, 60 лет, 65 лет),</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объявление благодарности с выплатой единовременного денежного вознаграждения;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награждение ценным подарком;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награждение Почетной грамотой  Администрации Кызыл-Урупского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представление к награждению государственными наградами Российской Федерации и наградами  Карачаево-Черкесской Республики;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другие поощрения, устанавливаемые правовыми актами органов местного самоуправления Российской Федерации в соответствии с федеральными и региональными законами.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8.2. Материальные формы поощрения за успехи в работе могут также устанавливаться в других локальных нормативных актах Администрации.</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9. Дисциплина труда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9.2. Ответственность за нарушение трудовой дисциплины устанавливается в соответствии с действующим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замечание;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выговор;</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увольнение по соответствующим основаниям (в том числе с учетом положений Федерального закона от 02.03.2007 N 25-ФЗ «О муниципальной службе»).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9.4. За каждый дисциплинарный проступок может быть применено только одно дисциплинарное взыскание.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9.5. При наложении дисциплинарного взыскания учитывается тяжесть совершенного проступка, обстоятельства, при которых он совершен.</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необходимости составляется служебная записка на главу Администрации Кызыл-Урупского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Решение о применении дисциплинарного взыскания принимается главой Администрации Кызыл-Урупского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9.7. До применения дисциплинарного взыскания работодатель дает поручение затребовать от работника письменное объяснение.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по истечении двух рабочих дней названное объяснение не предоставлено, то составляется соответствующий акт.</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Непредоставление объяснений не является препятствием для применения дисциплинарного взыскания.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pPr>
        <w:pStyle w:val="Normal"/>
        <w:jc w:val="both"/>
        <w:rPr/>
      </w:pPr>
      <w:r>
        <w:rPr>
          <w:rFonts w:eastAsia="Times New Roman" w:cs="Times New Roman" w:ascii="Times New Roman" w:hAnsi="Times New Roman"/>
          <w:sz w:val="28"/>
          <w:szCs w:val="28"/>
          <w:lang w:eastAsia="ru-RU"/>
        </w:rPr>
        <w:t xml:space="preserve">9.8. </w:t>
      </w:r>
      <w:r>
        <w:rPr>
          <w:rStyle w:val="Blk"/>
          <w:rFonts w:cs="Times New Roman" w:ascii="Times New Roman" w:hAnsi="Times New Roman"/>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r>
        <w:fldChar w:fldCharType="begin"/>
      </w:r>
      <w:r>
        <w:rPr>
          <w:rStyle w:val="Style13"/>
          <w:sz w:val="28"/>
          <w:u w:val="none"/>
          <w:szCs w:val="28"/>
          <w:rFonts w:cs="Times New Roman" w:ascii="Times New Roman" w:hAnsi="Times New Roman"/>
        </w:rPr>
        <w:instrText> HYPERLINK "http://www.consultant.ru/document/cons_doc_LAW_310135/" \l "dst0"</w:instrText>
      </w:r>
      <w:r>
        <w:rPr>
          <w:rStyle w:val="Style13"/>
          <w:sz w:val="28"/>
          <w:u w:val="none"/>
          <w:szCs w:val="28"/>
          <w:rFonts w:cs="Times New Roman" w:ascii="Times New Roman" w:hAnsi="Times New Roman"/>
        </w:rPr>
        <w:fldChar w:fldCharType="separate"/>
      </w:r>
      <w:r>
        <w:rPr>
          <w:rStyle w:val="Style13"/>
          <w:rFonts w:cs="Times New Roman" w:ascii="Times New Roman" w:hAnsi="Times New Roman"/>
          <w:color w:val="auto"/>
          <w:sz w:val="28"/>
          <w:szCs w:val="28"/>
          <w:u w:val="none"/>
        </w:rPr>
        <w:t>законодательством</w:t>
      </w:r>
      <w:r>
        <w:rPr>
          <w:rStyle w:val="Style13"/>
          <w:sz w:val="28"/>
          <w:u w:val="none"/>
          <w:szCs w:val="28"/>
          <w:rFonts w:cs="Times New Roman" w:ascii="Times New Roman" w:hAnsi="Times New Roman"/>
        </w:rPr>
        <w:fldChar w:fldCharType="end"/>
      </w:r>
      <w:r>
        <w:rPr>
          <w:rStyle w:val="Blk"/>
          <w:rFonts w:cs="Times New Roman" w:ascii="Times New Roman" w:hAnsi="Times New Roman"/>
          <w:sz w:val="28"/>
          <w:szCs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pPr>
        <w:pStyle w:val="Normal"/>
        <w:jc w:val="both"/>
        <w:rPr>
          <w:rFonts w:ascii="Times New Roman" w:hAnsi="Times New Roman" w:cs="Times New Roman"/>
          <w:sz w:val="28"/>
          <w:szCs w:val="28"/>
        </w:rPr>
      </w:pPr>
      <w:bookmarkStart w:id="0" w:name="dst101195"/>
      <w:bookmarkEnd w:id="0"/>
      <w:r>
        <w:rPr>
          <w:rStyle w:val="Blk"/>
          <w:rFonts w:cs="Times New Roman" w:ascii="Times New Roman" w:hAnsi="Times New Roman"/>
          <w:sz w:val="28"/>
          <w:szCs w:val="28"/>
        </w:rPr>
        <w:t>9.9. За каждый дисциплинарный проступок может быть применено только одно дисциплинарное взыскание.</w:t>
      </w:r>
    </w:p>
    <w:p>
      <w:pPr>
        <w:pStyle w:val="Normal"/>
        <w:jc w:val="both"/>
        <w:rPr/>
      </w:pPr>
      <w:bookmarkStart w:id="1" w:name="dst809"/>
      <w:bookmarkEnd w:id="1"/>
      <w:r>
        <w:rPr>
          <w:rStyle w:val="Blk"/>
          <w:rFonts w:cs="Times New Roman" w:ascii="Times New Roman" w:hAnsi="Times New Roman"/>
          <w:sz w:val="28"/>
          <w:szCs w:val="28"/>
        </w:rPr>
        <w:t>9.10.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Pr>
          <w:rStyle w:val="Blk"/>
        </w:rPr>
        <w:t>.</w:t>
      </w:r>
    </w:p>
    <w:p>
      <w:pPr>
        <w:pStyle w:val="Normal"/>
        <w:jc w:val="both"/>
        <w:rPr>
          <w:rFonts w:ascii="Times New Roman" w:hAnsi="Times New Roman" w:cs="Times New Roman"/>
          <w:sz w:val="28"/>
          <w:szCs w:val="28"/>
        </w:rPr>
      </w:pPr>
      <w:bookmarkStart w:id="2" w:name="dst810"/>
      <w:bookmarkEnd w:id="2"/>
      <w:r>
        <w:rPr>
          <w:rStyle w:val="Blk"/>
          <w:rFonts w:cs="Times New Roman" w:ascii="Times New Roman" w:hAnsi="Times New Roman"/>
          <w:sz w:val="28"/>
          <w:szCs w:val="28"/>
        </w:rPr>
        <w:t>9.11.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9.12.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9.13.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Кызыл-Урупского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9.14. Порядок применения и снятия дисциплинарных взысканий определяется в соответствии с действующим законодательством.</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10. Ответственность сторон трудового договора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11. Порядок прекращения трудового договора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 увольнения, указанная в заявлении, должна соответствовать дате, согласованной сторонами.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b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11.4. До подготовки документов на увольнение работник в порядке и в сроки, согласованные с работодателем, сдает лицу, уполномоченному главой Администрации Кызыл-Урупского 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pPr>
        <w:pStyle w:val="ListParagraph"/>
        <w:numPr>
          <w:ilvl w:val="0"/>
          <w:numId w:val="1"/>
        </w:numPr>
        <w:spacing w:lineRule="auto" w:line="240" w:beforeAutospacing="1" w:afterAutospacing="1"/>
        <w:ind w:left="960" w:hanging="96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b/>
          <w:bCs/>
          <w:kern w:val="2"/>
          <w:sz w:val="28"/>
          <w:szCs w:val="28"/>
          <w:lang w:eastAsia="ru-RU"/>
        </w:rPr>
        <w:t xml:space="preserve">Техника безопасности и производственная санитария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12.1. Работник обязан соблюдать требования по технике безопасности и производ</w:t>
        <w:softHyphen/>
        <w:t>ственной санитарии, предусмотренные действующими законами и иными нормативными актами.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12.2. Работник обязан содержать в исправном состоянии выделенную ему технику для выполнения работы и обеспечивать соответствующий уход за ней.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12.4. Работник обязан сообщать главе администрации Кызыл-Урупского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pPr>
        <w:pStyle w:val="Normal"/>
        <w:spacing w:lineRule="auto" w:line="240" w:beforeAutospacing="1" w:afterAutospacing="1"/>
        <w:jc w:val="both"/>
        <w:rPr>
          <w:rFonts w:ascii="Times New Roman" w:hAnsi="Times New Roman" w:eastAsia="Times New Roman" w:cs="Times New Roman"/>
          <w:sz w:val="28"/>
          <w:szCs w:val="28"/>
          <w:u w:val="single"/>
          <w:lang w:eastAsia="ru-RU"/>
        </w:rPr>
      </w:pPr>
      <w:r>
        <w:rPr>
          <w:rFonts w:eastAsia="Times New Roman" w:cs="Times New Roman" w:ascii="Times New Roman" w:hAnsi="Times New Roman"/>
          <w:sz w:val="28"/>
          <w:szCs w:val="28"/>
          <w:lang w:eastAsia="ru-RU"/>
        </w:rPr>
        <w:t xml:space="preserve">12.5. </w:t>
      </w:r>
      <w:r>
        <w:rPr>
          <w:rFonts w:eastAsia="Times New Roman" w:cs="Times New Roman" w:ascii="Times New Roman" w:hAnsi="Times New Roman"/>
          <w:sz w:val="28"/>
          <w:szCs w:val="28"/>
          <w:u w:val="single"/>
          <w:lang w:eastAsia="ru-RU"/>
        </w:rPr>
        <w:t>Запрещается: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курить на рабочих местах и там, где в соответствии с требованиями федерального законодательства  установлен такой запрет;</w:t>
        <w:br/>
        <w:t>— приносить с собой или употреблять алкогольные напитки, приходить или находиться в администрации Кызыл-Урупского сельского поселения в состоянии алкогольного, наркотического или токсического опьянения.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Кызыл-Урупского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kern w:val="2"/>
          <w:sz w:val="28"/>
          <w:szCs w:val="28"/>
          <w:lang w:eastAsia="ru-RU"/>
        </w:rPr>
        <w:t>13.Иные вопросы регулирования трудовых отношений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14. Заключительные положения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br/>
        <w:t xml:space="preserve">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Ознакомлены:</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           «___» _____________20__г.</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     «___» _____________20__г.</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     «___» _____________20__г.</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     «___» _____________20__г.</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     «___» _____________20__г.</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     «___» _____________20__г.</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     «___» _____________20__г.</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     «___» _____________20__г.</w:t>
      </w:r>
    </w:p>
    <w:p>
      <w:pPr>
        <w:pStyle w:val="Normal"/>
        <w:spacing w:lineRule="auto" w:line="240" w:beforeAutospacing="1" w:afterAutospacing="1"/>
        <w:jc w:val="both"/>
        <w:rPr/>
      </w:pPr>
      <w:r>
        <w:rPr/>
      </w:r>
    </w:p>
    <w:sectPr>
      <w:type w:val="nextPage"/>
      <w:pgSz w:w="11906" w:h="16838"/>
      <w:pgMar w:left="1701" w:right="850" w:header="0" w:top="70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
      <w:numFmt w:val="decimal"/>
      <w:lvlText w:val="%1."/>
      <w:lvlJc w:val="left"/>
      <w:pPr>
        <w:ind w:left="960" w:hanging="600"/>
      </w:pPr>
      <w:rPr>
        <w:sz w:val="28"/>
        <w:b/>
        <w:szCs w:val="28"/>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0a9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de7fc3"/>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e7fc3"/>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de7fc3"/>
    <w:rPr>
      <w:b/>
      <w:bCs/>
    </w:rPr>
  </w:style>
  <w:style w:type="character" w:styleId="Style13">
    <w:name w:val="Интернет-ссылка"/>
    <w:semiHidden/>
    <w:unhideWhenUsed/>
    <w:rsid w:val="00de7fc3"/>
    <w:rPr>
      <w:color w:val="0000FF"/>
      <w:u w:val="single"/>
    </w:rPr>
  </w:style>
  <w:style w:type="character" w:styleId="Style14" w:customStyle="1">
    <w:name w:val="Текст Знак"/>
    <w:basedOn w:val="DefaultParagraphFont"/>
    <w:link w:val="a6"/>
    <w:semiHidden/>
    <w:qFormat/>
    <w:rsid w:val="00de7fc3"/>
    <w:rPr>
      <w:rFonts w:ascii="Courier New" w:hAnsi="Courier New" w:eastAsia="Times New Roman" w:cs="Times New Roman"/>
      <w:sz w:val="20"/>
      <w:szCs w:val="20"/>
      <w:lang w:eastAsia="ru-RU"/>
    </w:rPr>
  </w:style>
  <w:style w:type="character" w:styleId="Blk" w:customStyle="1">
    <w:name w:val="blk"/>
    <w:basedOn w:val="DefaultParagraphFont"/>
    <w:qFormat/>
    <w:rsid w:val="00972a06"/>
    <w:rPr/>
  </w:style>
  <w:style w:type="character" w:styleId="ListLabel1">
    <w:name w:val="ListLabel 1"/>
    <w:qFormat/>
    <w:rPr>
      <w:rFonts w:ascii="Times New Roman" w:hAnsi="Times New Roman"/>
      <w:b/>
      <w:sz w:val="28"/>
      <w:szCs w:val="28"/>
    </w:rPr>
  </w:style>
  <w:style w:type="character" w:styleId="ListLabel2">
    <w:name w:val="ListLabel 2"/>
    <w:qFormat/>
    <w:rPr>
      <w:rFonts w:ascii="Times New Roman" w:hAnsi="Times New Roman" w:cs="Times New Roman"/>
      <w:color w:val="000000"/>
      <w:sz w:val="28"/>
      <w:szCs w:val="28"/>
      <w:u w:val="none"/>
    </w:rPr>
  </w:style>
  <w:style w:type="character" w:styleId="ListLabel3">
    <w:name w:val="ListLabel 3"/>
    <w:qFormat/>
    <w:rPr>
      <w:rFonts w:ascii="Times New Roman" w:hAnsi="Times New Roman" w:cs="Times New Roman"/>
      <w:color w:val="auto"/>
      <w:sz w:val="28"/>
      <w:szCs w:val="28"/>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rmalWeb">
    <w:name w:val="Normal (Web)"/>
    <w:basedOn w:val="Normal"/>
    <w:uiPriority w:val="99"/>
    <w:unhideWhenUsed/>
    <w:qFormat/>
    <w:rsid w:val="00de7fc3"/>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uiPriority w:val="99"/>
    <w:qFormat/>
    <w:rsid w:val="00de7fc3"/>
    <w:pPr>
      <w:widowControl w:val="false"/>
      <w:bidi w:val="0"/>
      <w:spacing w:lineRule="auto" w:line="240" w:before="0" w:after="0"/>
      <w:jc w:val="left"/>
    </w:pPr>
    <w:rPr>
      <w:rFonts w:ascii="Calibri" w:hAnsi="Calibri" w:eastAsia="Times New Roman" w:cs="Calibri" w:asciiTheme="minorHAnsi" w:hAnsiTheme="minorHAnsi"/>
      <w:b/>
      <w:bCs/>
      <w:color w:val="auto"/>
      <w:kern w:val="0"/>
      <w:sz w:val="22"/>
      <w:szCs w:val="22"/>
      <w:lang w:eastAsia="ru-RU" w:val="ru-RU" w:bidi="ar-SA"/>
    </w:rPr>
  </w:style>
  <w:style w:type="paragraph" w:styleId="ConsPlusNormal" w:customStyle="1">
    <w:name w:val="ConsPlusNormal"/>
    <w:qFormat/>
    <w:rsid w:val="00de7fc3"/>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PlainText">
    <w:name w:val="Plain Text"/>
    <w:basedOn w:val="Normal"/>
    <w:link w:val="a7"/>
    <w:semiHidden/>
    <w:unhideWhenUsed/>
    <w:qFormat/>
    <w:rsid w:val="00de7fc3"/>
    <w:pPr>
      <w:spacing w:lineRule="auto" w:line="240" w:before="0" w:after="0"/>
    </w:pPr>
    <w:rPr>
      <w:rFonts w:ascii="Courier New" w:hAnsi="Courier New" w:eastAsia="Times New Roman" w:cs="Times New Roman"/>
      <w:sz w:val="20"/>
      <w:szCs w:val="20"/>
      <w:lang w:eastAsia="ru-RU"/>
    </w:rPr>
  </w:style>
  <w:style w:type="paragraph" w:styleId="ListParagraph">
    <w:name w:val="List Paragraph"/>
    <w:basedOn w:val="Normal"/>
    <w:uiPriority w:val="34"/>
    <w:qFormat/>
    <w:rsid w:val="00132006"/>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935A6CC0C3320AA24E72D5854602E07C9476BCC47E51214E925B026o5xDH" TargetMode="External"/><Relationship Id="rId3" Type="http://schemas.openxmlformats.org/officeDocument/2006/relationships/hyperlink" Target="consultantplus://offline/ref=9935A6CC0C3320AA24E72D5B460C7102C74532C340E84C4DBF23E7790DAFF7B303B37776215C930E838148o5x8H"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A615-2E85-4338-93F4-5EB323B1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LibreOffice/6.2.2.2$Windows_x86 LibreOffice_project/2b840030fec2aae0fd2658d8d4f9548af4e3518d</Application>
  <Pages>24</Pages>
  <Words>5714</Words>
  <Characters>42929</Characters>
  <CharactersWithSpaces>48863</CharactersWithSpaces>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2019-05-24T09:51:00Z</dcterms:created>
  <dc:creator>1</dc:creator>
  <dc:description/>
  <dc:language>ru-RU</dc:language>
  <cp:lastModifiedBy/>
  <cp:lastPrinted>2019-05-27T08:10:00Z</cp:lastPrinted>
  <dcterms:modified xsi:type="dcterms:W3CDTF">2019-08-01T00:38:55Z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