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1" w:rsidRPr="00612081" w:rsidRDefault="00612081" w:rsidP="00612081">
      <w:pPr>
        <w:rPr>
          <w:b/>
          <w:bCs/>
        </w:rPr>
      </w:pPr>
    </w:p>
    <w:p w:rsidR="000E4469" w:rsidRPr="00A26CE3" w:rsidRDefault="000E4469" w:rsidP="000E4469">
      <w:pPr>
        <w:jc w:val="center"/>
        <w:rPr>
          <w:b/>
          <w:sz w:val="28"/>
          <w:szCs w:val="28"/>
        </w:rPr>
      </w:pPr>
      <w:r w:rsidRPr="00A26CE3">
        <w:rPr>
          <w:b/>
          <w:sz w:val="28"/>
          <w:szCs w:val="28"/>
        </w:rPr>
        <w:t>РОССИЙСКАЯ ФЕДЕРАЦИЯ</w:t>
      </w:r>
    </w:p>
    <w:p w:rsidR="000E4469" w:rsidRPr="00A26CE3" w:rsidRDefault="000E4469" w:rsidP="000E4469">
      <w:pPr>
        <w:ind w:firstLine="720"/>
        <w:rPr>
          <w:b/>
          <w:sz w:val="28"/>
          <w:szCs w:val="28"/>
        </w:rPr>
      </w:pPr>
      <w:r w:rsidRPr="00A26CE3">
        <w:rPr>
          <w:b/>
          <w:sz w:val="28"/>
          <w:szCs w:val="28"/>
        </w:rPr>
        <w:t xml:space="preserve">              КАРАЧАЕВО-ЧЕРКЕССКАЯ РЕСПУБЛИКА</w:t>
      </w:r>
    </w:p>
    <w:p w:rsidR="000E4469" w:rsidRPr="00A26CE3" w:rsidRDefault="000E4469" w:rsidP="000E4469">
      <w:pPr>
        <w:ind w:firstLine="720"/>
        <w:rPr>
          <w:b/>
          <w:sz w:val="28"/>
          <w:szCs w:val="28"/>
        </w:rPr>
      </w:pPr>
    </w:p>
    <w:p w:rsidR="000E4469" w:rsidRPr="00A26CE3" w:rsidRDefault="00353187" w:rsidP="000E4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УРУПСКИЙ</w:t>
      </w:r>
      <w:r w:rsidR="000E4469" w:rsidRPr="00A26CE3">
        <w:rPr>
          <w:b/>
          <w:sz w:val="28"/>
          <w:szCs w:val="28"/>
        </w:rPr>
        <w:t xml:space="preserve">  МУНИЦИПАЛЬНЫЙ РАЙОН</w:t>
      </w:r>
    </w:p>
    <w:p w:rsidR="003C2BA9" w:rsidRDefault="00A7762F" w:rsidP="000E4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E4469" w:rsidRPr="00A26CE3">
        <w:rPr>
          <w:b/>
          <w:sz w:val="28"/>
          <w:szCs w:val="28"/>
        </w:rPr>
        <w:t xml:space="preserve">  </w:t>
      </w:r>
      <w:r w:rsidR="00353187">
        <w:rPr>
          <w:b/>
          <w:sz w:val="28"/>
          <w:szCs w:val="28"/>
        </w:rPr>
        <w:t xml:space="preserve">КЫЗЫЛ </w:t>
      </w:r>
      <w:proofErr w:type="gramStart"/>
      <w:r w:rsidR="003C2BA9">
        <w:rPr>
          <w:b/>
          <w:sz w:val="28"/>
          <w:szCs w:val="28"/>
        </w:rPr>
        <w:t>–</w:t>
      </w:r>
      <w:r w:rsidR="00353187">
        <w:rPr>
          <w:b/>
          <w:sz w:val="28"/>
          <w:szCs w:val="28"/>
        </w:rPr>
        <w:t>У</w:t>
      </w:r>
      <w:proofErr w:type="gramEnd"/>
      <w:r w:rsidR="00353187">
        <w:rPr>
          <w:b/>
          <w:sz w:val="28"/>
          <w:szCs w:val="28"/>
        </w:rPr>
        <w:t>РУПСКОГО</w:t>
      </w:r>
    </w:p>
    <w:p w:rsidR="000E4469" w:rsidRPr="00A26CE3" w:rsidRDefault="000E4469" w:rsidP="000E4469">
      <w:pPr>
        <w:jc w:val="center"/>
        <w:rPr>
          <w:b/>
          <w:sz w:val="28"/>
          <w:szCs w:val="28"/>
        </w:rPr>
      </w:pPr>
      <w:r w:rsidRPr="00A26CE3">
        <w:rPr>
          <w:b/>
          <w:sz w:val="28"/>
          <w:szCs w:val="28"/>
        </w:rPr>
        <w:t xml:space="preserve"> СЕЛЬСКОГО  ПОСЕЛЕНИЯ  </w:t>
      </w:r>
    </w:p>
    <w:p w:rsidR="00812BEF" w:rsidRDefault="00812B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BEF" w:rsidRDefault="00812BEF" w:rsidP="0061208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812BEF" w:rsidRDefault="00AC03FF">
      <w:pPr>
        <w:pStyle w:val="ConsNormal"/>
        <w:widowControl/>
        <w:ind w:right="0" w:firstLine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</w:t>
      </w:r>
    </w:p>
    <w:p w:rsidR="00812BEF" w:rsidRPr="00AC03FF" w:rsidRDefault="00AC03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3FF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ПОСТАНОВЛЕНИЕ </w:t>
      </w:r>
    </w:p>
    <w:p w:rsidR="00812BEF" w:rsidRDefault="00812B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812BEF" w:rsidRPr="001D585E" w:rsidRDefault="00A7762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27.12.2016</w:t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</w:r>
      <w:r w:rsidR="00AC03FF" w:rsidRPr="001D585E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A91B06">
        <w:rPr>
          <w:rFonts w:ascii="Times New Roman" w:hAnsi="Times New Roman" w:cs="Times New Roman"/>
          <w:sz w:val="28"/>
          <w:szCs w:val="28"/>
        </w:rPr>
        <w:t>70</w:t>
      </w:r>
    </w:p>
    <w:p w:rsidR="00812BEF" w:rsidRPr="00612081" w:rsidRDefault="00812BEF">
      <w:pPr>
        <w:pStyle w:val="ConsNormal"/>
        <w:widowControl/>
        <w:ind w:righ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12BEF" w:rsidRDefault="006120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а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r w:rsidR="003C2BA9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="003C2BA9">
        <w:rPr>
          <w:rFonts w:ascii="Times New Roman" w:hAnsi="Times New Roman" w:cs="Times New Roman"/>
          <w:sz w:val="22"/>
          <w:szCs w:val="22"/>
        </w:rPr>
        <w:t>ызыл</w:t>
      </w:r>
      <w:proofErr w:type="spellEnd"/>
      <w:r w:rsidR="003C2BA9">
        <w:rPr>
          <w:rFonts w:ascii="Times New Roman" w:hAnsi="Times New Roman" w:cs="Times New Roman"/>
          <w:sz w:val="22"/>
          <w:szCs w:val="22"/>
        </w:rPr>
        <w:t>-Уруп</w:t>
      </w:r>
    </w:p>
    <w:p w:rsidR="00812BEF" w:rsidRDefault="00812B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BEF" w:rsidRPr="00AC03FF" w:rsidRDefault="00AC03FF" w:rsidP="0078076C">
      <w:pPr>
        <w:suppressAutoHyphens/>
        <w:jc w:val="center"/>
        <w:rPr>
          <w:b/>
          <w:sz w:val="28"/>
          <w:szCs w:val="28"/>
        </w:rPr>
      </w:pPr>
      <w:r w:rsidRPr="00AC03FF">
        <w:rPr>
          <w:b/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 бюджету </w:t>
      </w:r>
      <w:r w:rsidR="00353187">
        <w:rPr>
          <w:b/>
          <w:sz w:val="28"/>
          <w:szCs w:val="28"/>
        </w:rPr>
        <w:t>Кызыл-</w:t>
      </w:r>
      <w:proofErr w:type="spellStart"/>
      <w:r w:rsidR="00353187">
        <w:rPr>
          <w:b/>
          <w:sz w:val="28"/>
          <w:szCs w:val="28"/>
        </w:rPr>
        <w:t>Урупского</w:t>
      </w:r>
      <w:proofErr w:type="spellEnd"/>
      <w:r w:rsidR="00612081">
        <w:rPr>
          <w:b/>
          <w:sz w:val="28"/>
          <w:szCs w:val="28"/>
        </w:rPr>
        <w:t xml:space="preserve"> </w:t>
      </w:r>
      <w:r w:rsidRPr="00AC03FF">
        <w:rPr>
          <w:b/>
          <w:sz w:val="28"/>
          <w:szCs w:val="28"/>
        </w:rPr>
        <w:t>сельского поселения</w:t>
      </w:r>
    </w:p>
    <w:p w:rsidR="00812BEF" w:rsidRPr="00AC03FF" w:rsidRDefault="00812BEF" w:rsidP="0078076C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b/>
          <w:sz w:val="24"/>
          <w:szCs w:val="28"/>
        </w:rPr>
      </w:pPr>
    </w:p>
    <w:p w:rsidR="00812BEF" w:rsidRDefault="00AC03FF" w:rsidP="0078076C">
      <w:pPr>
        <w:pStyle w:val="ConsNormal"/>
        <w:widowControl/>
        <w:suppressAutoHyphens/>
        <w:ind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В соответствии с Положением о бюджетном процессе в </w:t>
      </w:r>
      <w:r w:rsidR="00353187">
        <w:rPr>
          <w:rFonts w:ascii="Times New Roman" w:hAnsi="Times New Roman" w:cs="Times New Roman"/>
          <w:sz w:val="28"/>
        </w:rPr>
        <w:t>Кызыл-</w:t>
      </w:r>
      <w:proofErr w:type="spellStart"/>
      <w:r w:rsidR="00353187">
        <w:rPr>
          <w:rFonts w:ascii="Times New Roman" w:hAnsi="Times New Roman" w:cs="Times New Roman"/>
          <w:sz w:val="28"/>
        </w:rPr>
        <w:t>Урупском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 </w:t>
      </w:r>
      <w:proofErr w:type="spellStart"/>
      <w:r w:rsidR="00353187">
        <w:rPr>
          <w:rFonts w:ascii="Times New Roman" w:hAnsi="Times New Roman" w:cs="Times New Roman"/>
          <w:sz w:val="28"/>
        </w:rPr>
        <w:t>Урупского</w:t>
      </w:r>
      <w:proofErr w:type="spellEnd"/>
      <w:r w:rsidR="00353187">
        <w:rPr>
          <w:rFonts w:ascii="Times New Roman" w:hAnsi="Times New Roman" w:cs="Times New Roman"/>
          <w:sz w:val="28"/>
        </w:rPr>
        <w:t xml:space="preserve"> Муниципального</w:t>
      </w:r>
      <w:r>
        <w:rPr>
          <w:rFonts w:ascii="Times New Roman" w:hAnsi="Times New Roman" w:cs="Times New Roman"/>
          <w:sz w:val="28"/>
        </w:rPr>
        <w:t xml:space="preserve"> района </w:t>
      </w:r>
      <w:r w:rsidR="00612081">
        <w:rPr>
          <w:rFonts w:ascii="Times New Roman" w:hAnsi="Times New Roman" w:cs="Times New Roman"/>
          <w:sz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</w:rPr>
        <w:t xml:space="preserve"> администрация </w:t>
      </w:r>
      <w:r w:rsidR="00353187">
        <w:rPr>
          <w:rFonts w:ascii="Times New Roman" w:hAnsi="Times New Roman" w:cs="Times New Roman"/>
          <w:sz w:val="28"/>
        </w:rPr>
        <w:t>Кызыл-</w:t>
      </w:r>
      <w:proofErr w:type="spellStart"/>
      <w:r w:rsidR="00353187">
        <w:rPr>
          <w:rFonts w:ascii="Times New Roman" w:hAnsi="Times New Roman" w:cs="Times New Roman"/>
          <w:sz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ПОСТАНОВЛЯЕТ: </w:t>
      </w:r>
    </w:p>
    <w:p w:rsidR="00812BEF" w:rsidRDefault="00AC03FF" w:rsidP="0078076C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применения бюджетной классификации Российской Федерации в части, относящейся к бюджету </w:t>
      </w:r>
      <w:r w:rsidR="00353187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353187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бюджет поселения). Прилагается.</w:t>
      </w:r>
    </w:p>
    <w:p w:rsidR="00812BEF" w:rsidRDefault="00AC03FF" w:rsidP="00A7762F">
      <w:pPr>
        <w:suppressAutoHyphens/>
        <w:ind w:firstLine="567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2.  </w:t>
      </w:r>
      <w:r w:rsidR="00A7762F">
        <w:rPr>
          <w:color w:val="000000"/>
          <w:sz w:val="26"/>
          <w:szCs w:val="26"/>
        </w:rPr>
        <w:t>Постановление вступает в силу  со дня официального   опубликования (обнародования).</w:t>
      </w:r>
    </w:p>
    <w:p w:rsidR="00A7762F" w:rsidRDefault="00A7762F" w:rsidP="00A7762F">
      <w:pPr>
        <w:suppressAutoHyphens/>
        <w:ind w:firstLine="567"/>
        <w:rPr>
          <w:color w:val="000000"/>
          <w:sz w:val="26"/>
          <w:szCs w:val="26"/>
        </w:rPr>
      </w:pPr>
    </w:p>
    <w:p w:rsidR="00A7762F" w:rsidRDefault="00A7762F" w:rsidP="00A7762F">
      <w:pPr>
        <w:suppressAutoHyphens/>
        <w:ind w:firstLine="567"/>
        <w:rPr>
          <w:color w:val="000000"/>
          <w:sz w:val="26"/>
          <w:szCs w:val="26"/>
        </w:rPr>
      </w:pPr>
    </w:p>
    <w:p w:rsidR="00A7762F" w:rsidRDefault="00A7762F" w:rsidP="00A7762F">
      <w:pPr>
        <w:suppressAutoHyphens/>
        <w:ind w:firstLine="567"/>
        <w:rPr>
          <w:color w:val="000000"/>
          <w:sz w:val="26"/>
          <w:szCs w:val="26"/>
        </w:rPr>
      </w:pPr>
    </w:p>
    <w:p w:rsidR="00A7762F" w:rsidRDefault="00A7762F" w:rsidP="00A7762F">
      <w:pPr>
        <w:suppressAutoHyphens/>
        <w:ind w:firstLine="567"/>
        <w:rPr>
          <w:color w:val="000000"/>
          <w:sz w:val="26"/>
          <w:szCs w:val="26"/>
        </w:rPr>
      </w:pPr>
    </w:p>
    <w:p w:rsidR="00A7762F" w:rsidRDefault="00A7762F" w:rsidP="00A7762F">
      <w:pPr>
        <w:suppressAutoHyphens/>
        <w:ind w:firstLine="567"/>
        <w:rPr>
          <w:sz w:val="28"/>
          <w:szCs w:val="28"/>
        </w:rPr>
      </w:pPr>
    </w:p>
    <w:p w:rsidR="00812BEF" w:rsidRDefault="00A7762F" w:rsidP="0078076C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2BEF" w:rsidRDefault="00353187" w:rsidP="0078076C">
      <w:pPr>
        <w:suppressAutoHyphens/>
        <w:rPr>
          <w:sz w:val="28"/>
          <w:szCs w:val="28"/>
        </w:rPr>
      </w:pPr>
      <w:r>
        <w:rPr>
          <w:sz w:val="28"/>
          <w:szCs w:val="28"/>
        </w:rPr>
        <w:t>Кызыл-</w:t>
      </w:r>
      <w:proofErr w:type="spellStart"/>
      <w:r>
        <w:rPr>
          <w:sz w:val="28"/>
          <w:szCs w:val="28"/>
        </w:rPr>
        <w:t>Урупского</w:t>
      </w:r>
      <w:proofErr w:type="spellEnd"/>
      <w:r w:rsidR="0078076C">
        <w:rPr>
          <w:sz w:val="28"/>
          <w:szCs w:val="28"/>
        </w:rPr>
        <w:t xml:space="preserve"> сельского </w:t>
      </w:r>
      <w:r w:rsidR="00AC03FF">
        <w:rPr>
          <w:sz w:val="28"/>
          <w:szCs w:val="28"/>
        </w:rPr>
        <w:t xml:space="preserve">поселения                   </w:t>
      </w:r>
      <w:r w:rsidR="0078076C">
        <w:rPr>
          <w:sz w:val="28"/>
          <w:szCs w:val="28"/>
        </w:rPr>
        <w:t xml:space="preserve">          </w:t>
      </w:r>
      <w:r w:rsidR="00AC03FF">
        <w:rPr>
          <w:sz w:val="28"/>
          <w:szCs w:val="28"/>
        </w:rPr>
        <w:t xml:space="preserve">           </w:t>
      </w:r>
      <w:proofErr w:type="spellStart"/>
      <w:r w:rsidR="00A7762F">
        <w:rPr>
          <w:sz w:val="28"/>
          <w:szCs w:val="28"/>
        </w:rPr>
        <w:t>Н.Н.Чочиев</w:t>
      </w:r>
      <w:proofErr w:type="spellEnd"/>
    </w:p>
    <w:p w:rsidR="00812BEF" w:rsidRDefault="00812BEF" w:rsidP="0078076C">
      <w:pPr>
        <w:suppressAutoHyphens/>
        <w:ind w:left="357"/>
        <w:rPr>
          <w:smallCaps/>
          <w:sz w:val="28"/>
          <w:szCs w:val="28"/>
        </w:rPr>
      </w:pPr>
    </w:p>
    <w:p w:rsidR="00812BEF" w:rsidRDefault="00AC03FF" w:rsidP="0078076C">
      <w:pPr>
        <w:suppressAutoHyphens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2BEF" w:rsidRDefault="00AC03FF" w:rsidP="0078076C">
      <w:pPr>
        <w:suppressAutoHyphens/>
        <w:rPr>
          <w:sz w:val="28"/>
          <w:szCs w:val="28"/>
        </w:rPr>
      </w:pPr>
      <w:r>
        <w:br w:type="page"/>
      </w:r>
      <w:bookmarkStart w:id="0" w:name="_GoBack"/>
      <w:bookmarkEnd w:id="0"/>
    </w:p>
    <w:p w:rsidR="00812BEF" w:rsidRDefault="00AC03FF" w:rsidP="0078076C">
      <w:pPr>
        <w:suppressAutoHyphens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12BEF" w:rsidRDefault="00AC03FF" w:rsidP="00CE1FA1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7762F">
        <w:rPr>
          <w:sz w:val="28"/>
          <w:szCs w:val="28"/>
        </w:rPr>
        <w:t>администрации</w:t>
      </w:r>
      <w:r w:rsidR="003C2BA9">
        <w:rPr>
          <w:sz w:val="28"/>
          <w:szCs w:val="28"/>
        </w:rPr>
        <w:t xml:space="preserve"> </w:t>
      </w:r>
      <w:r w:rsidR="00353187">
        <w:rPr>
          <w:sz w:val="28"/>
          <w:szCs w:val="28"/>
        </w:rPr>
        <w:t>Кызыл-</w:t>
      </w:r>
      <w:proofErr w:type="spellStart"/>
      <w:r w:rsidR="00353187"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A7762F">
        <w:rPr>
          <w:sz w:val="28"/>
          <w:szCs w:val="28"/>
        </w:rPr>
        <w:t>27.12.2016</w:t>
      </w:r>
      <w:r w:rsidR="001D585E">
        <w:rPr>
          <w:sz w:val="28"/>
          <w:szCs w:val="28"/>
        </w:rPr>
        <w:t xml:space="preserve"> </w:t>
      </w:r>
      <w:r w:rsidR="003C2BA9">
        <w:rPr>
          <w:sz w:val="28"/>
          <w:szCs w:val="28"/>
        </w:rPr>
        <w:t>№</w:t>
      </w:r>
      <w:r w:rsidR="00A91B06">
        <w:rPr>
          <w:sz w:val="28"/>
          <w:szCs w:val="28"/>
        </w:rPr>
        <w:t>70</w:t>
      </w:r>
    </w:p>
    <w:p w:rsidR="00812BEF" w:rsidRDefault="00812BEF" w:rsidP="0078076C">
      <w:pPr>
        <w:suppressAutoHyphens/>
        <w:jc w:val="both"/>
        <w:rPr>
          <w:sz w:val="28"/>
          <w:szCs w:val="28"/>
        </w:rPr>
      </w:pPr>
    </w:p>
    <w:p w:rsidR="00812BEF" w:rsidRDefault="00AC03FF" w:rsidP="007807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12BEF" w:rsidRDefault="00AC03FF" w:rsidP="007807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бюджетной классификации Российской Федерации в части, относящейся к бюджету </w:t>
      </w:r>
      <w:r w:rsidR="00353187">
        <w:rPr>
          <w:b/>
          <w:sz w:val="28"/>
          <w:szCs w:val="28"/>
        </w:rPr>
        <w:t>Кызыл-</w:t>
      </w:r>
      <w:proofErr w:type="spellStart"/>
      <w:r w:rsidR="00353187">
        <w:rPr>
          <w:b/>
          <w:sz w:val="28"/>
          <w:szCs w:val="28"/>
        </w:rPr>
        <w:t>Урупского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12BEF" w:rsidRDefault="00812BEF" w:rsidP="0078076C">
      <w:pPr>
        <w:suppressAutoHyphens/>
        <w:jc w:val="both"/>
        <w:rPr>
          <w:b/>
          <w:sz w:val="28"/>
          <w:szCs w:val="28"/>
        </w:rPr>
      </w:pPr>
    </w:p>
    <w:p w:rsidR="00812BEF" w:rsidRDefault="00812BEF" w:rsidP="0078076C">
      <w:pPr>
        <w:suppressAutoHyphens/>
        <w:jc w:val="both"/>
        <w:rPr>
          <w:b/>
          <w:sz w:val="28"/>
          <w:szCs w:val="28"/>
        </w:rPr>
      </w:pP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 xml:space="preserve">Настоящий порядок устанавливает структуру, порядок формирования и применения целевых статей бюджета </w:t>
      </w:r>
      <w:r w:rsidR="00353187">
        <w:rPr>
          <w:sz w:val="28"/>
          <w:szCs w:val="28"/>
        </w:rPr>
        <w:t>Кызыл-</w:t>
      </w:r>
      <w:proofErr w:type="spellStart"/>
      <w:r w:rsidR="00353187"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 (далее – бюджет поселения).</w:t>
      </w:r>
    </w:p>
    <w:p w:rsidR="00812BEF" w:rsidRDefault="00812BEF" w:rsidP="0078076C">
      <w:pPr>
        <w:suppressAutoHyphens/>
        <w:jc w:val="both"/>
        <w:rPr>
          <w:sz w:val="28"/>
          <w:szCs w:val="28"/>
        </w:rPr>
      </w:pPr>
    </w:p>
    <w:p w:rsidR="00812BEF" w:rsidRDefault="00AC03FF" w:rsidP="0078076C">
      <w:pPr>
        <w:numPr>
          <w:ilvl w:val="0"/>
          <w:numId w:val="2"/>
        </w:numPr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12BEF" w:rsidRDefault="00812BEF" w:rsidP="0078076C">
      <w:pPr>
        <w:suppressAutoHyphens/>
        <w:ind w:left="720"/>
        <w:jc w:val="both"/>
        <w:rPr>
          <w:b/>
          <w:sz w:val="28"/>
          <w:szCs w:val="28"/>
        </w:rPr>
      </w:pPr>
    </w:p>
    <w:p w:rsidR="00812BEF" w:rsidRDefault="00AC03FF" w:rsidP="0078076C">
      <w:pPr>
        <w:suppressAutoHyphens/>
        <w:jc w:val="both"/>
      </w:pPr>
      <w:proofErr w:type="gramStart"/>
      <w:r>
        <w:rPr>
          <w:sz w:val="28"/>
          <w:szCs w:val="28"/>
        </w:rPr>
        <w:t xml:space="preserve">Целевые статьи расходов бюджета поселения обеспечивают привязку бюджетных ассигнований к муниципальным программам </w:t>
      </w:r>
      <w:r w:rsidR="00353187">
        <w:rPr>
          <w:sz w:val="28"/>
          <w:szCs w:val="28"/>
        </w:rPr>
        <w:t>Кызыл-</w:t>
      </w:r>
      <w:proofErr w:type="spellStart"/>
      <w:r w:rsidR="00353187"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 (далее муниципальным программам), их подпрограммам (далее – программ</w:t>
      </w:r>
      <w:r w:rsidR="001D585E">
        <w:rPr>
          <w:sz w:val="28"/>
          <w:szCs w:val="28"/>
        </w:rPr>
        <w:t>н</w:t>
      </w:r>
      <w:r>
        <w:rPr>
          <w:sz w:val="28"/>
          <w:szCs w:val="28"/>
        </w:rPr>
        <w:t>ые направления расходов), непрограммному направлению  деятельности), а также  к расходным обязательствам, подлежащим исполнению за счет средств бюджета поселения.</w:t>
      </w:r>
      <w:proofErr w:type="gramEnd"/>
    </w:p>
    <w:p w:rsidR="00812BEF" w:rsidRDefault="00812BEF" w:rsidP="0078076C">
      <w:pPr>
        <w:suppressAutoHyphens/>
        <w:jc w:val="both"/>
        <w:rPr>
          <w:sz w:val="28"/>
          <w:szCs w:val="28"/>
        </w:rPr>
      </w:pP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>Структура кода целевой статьи расходов бюджета поселения (8-14 разряды кода классификации расходов бюджета) представлена в таблице 1 и включает следующие основные части:</w:t>
      </w:r>
    </w:p>
    <w:p w:rsidR="00812BEF" w:rsidRDefault="00AC03FF" w:rsidP="007807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программного (непрограммного) направления расходов;</w:t>
      </w:r>
    </w:p>
    <w:p w:rsidR="00812BEF" w:rsidRDefault="00AC03FF" w:rsidP="007807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Код подпрограммы;</w:t>
      </w:r>
    </w:p>
    <w:p w:rsidR="00812BEF" w:rsidRDefault="00AC03FF" w:rsidP="007807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направления расходов. </w:t>
      </w:r>
    </w:p>
    <w:p w:rsidR="00812BEF" w:rsidRDefault="00812BEF" w:rsidP="0078076C">
      <w:pPr>
        <w:suppressAutoHyphens/>
        <w:rPr>
          <w:sz w:val="28"/>
          <w:szCs w:val="28"/>
        </w:rPr>
      </w:pPr>
    </w:p>
    <w:p w:rsidR="00812BEF" w:rsidRDefault="00AC03FF" w:rsidP="0078076C">
      <w:pPr>
        <w:suppressAutoHyphens/>
        <w:jc w:val="right"/>
      </w:pPr>
      <w:r>
        <w:t>Таблица 1</w:t>
      </w: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1"/>
        <w:gridCol w:w="1341"/>
        <w:gridCol w:w="2114"/>
        <w:gridCol w:w="1264"/>
        <w:gridCol w:w="1265"/>
        <w:gridCol w:w="1265"/>
        <w:gridCol w:w="1275"/>
      </w:tblGrid>
      <w:tr w:rsidR="00812BEF">
        <w:tc>
          <w:tcPr>
            <w:tcW w:w="9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статья</w:t>
            </w:r>
          </w:p>
        </w:tc>
      </w:tr>
      <w:tr w:rsidR="00812BEF"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rPr>
                <w:sz w:val="28"/>
                <w:szCs w:val="28"/>
              </w:rPr>
              <w:t>Код муниципальной программы (непрограммного направления расходов)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rPr>
                <w:sz w:val="28"/>
                <w:szCs w:val="28"/>
              </w:rPr>
              <w:t xml:space="preserve">Код подпрограммы муниципальной программы </w:t>
            </w:r>
          </w:p>
        </w:tc>
        <w:tc>
          <w:tcPr>
            <w:tcW w:w="5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направления расходов</w:t>
            </w:r>
          </w:p>
        </w:tc>
      </w:tr>
      <w:tr w:rsidR="00812BE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2BE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812BEF" w:rsidP="0078076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812BEF" w:rsidP="0078076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812BEF" w:rsidP="0078076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812BEF" w:rsidP="0078076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812BEF" w:rsidP="0078076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812BEF" w:rsidP="0078076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812BEF" w:rsidP="0078076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</w:tr>
    </w:tbl>
    <w:p w:rsidR="00812BEF" w:rsidRDefault="00812BEF" w:rsidP="0078076C">
      <w:pPr>
        <w:suppressAutoHyphens/>
        <w:rPr>
          <w:sz w:val="28"/>
          <w:szCs w:val="28"/>
        </w:rPr>
      </w:pP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>Код программного (непрограммного) направления расходов  предназначен для кодирования муниципальных программ, а также непрограммных направлений расходов.</w:t>
      </w: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 xml:space="preserve">Код подпрограммы предназначен для кодирования подпрограмм (при наличии таковых) муниципальных программ. Также по данному коду отражаются </w:t>
      </w:r>
      <w:r>
        <w:rPr>
          <w:sz w:val="28"/>
          <w:szCs w:val="28"/>
        </w:rPr>
        <w:lastRenderedPageBreak/>
        <w:t>отдельные мероприятия, не вошедшие в подпрограммы (при наличии таковых), без детализации по конкретным мероприятиям с</w:t>
      </w:r>
      <w:r w:rsidR="00CE1FA1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присвоением им кода 0.</w:t>
      </w: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 xml:space="preserve">Перечень и коды муниципальных программ, их подпрограмм и непрограммных направлений расходов бюджета поселения представлены в </w:t>
      </w:r>
      <w:r>
        <w:rPr>
          <w:b/>
          <w:sz w:val="28"/>
          <w:szCs w:val="28"/>
        </w:rPr>
        <w:t>Приложении 1</w:t>
      </w:r>
      <w:r>
        <w:rPr>
          <w:sz w:val="28"/>
          <w:szCs w:val="28"/>
        </w:rPr>
        <w:t xml:space="preserve"> к настоящему Порядку.</w:t>
      </w: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>Код направления расходов предназначен для кодирования конкретных направлений расходования средств бюджета поселения. Направления расходов являются универсальными и могут применяться в различных целевых статьях расходов бюджета поселения в увязке с муниципальными программами, их подпрограммами и (или) непрограм</w:t>
      </w:r>
      <w:r w:rsidR="001D585E">
        <w:rPr>
          <w:sz w:val="28"/>
          <w:szCs w:val="28"/>
        </w:rPr>
        <w:t>мн</w:t>
      </w:r>
      <w:r>
        <w:rPr>
          <w:sz w:val="28"/>
          <w:szCs w:val="28"/>
        </w:rPr>
        <w:t>ым направлениям расходов.</w:t>
      </w: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>Увязка направлений расходов с муниципальными программами, их подпрограммами и (или) непрограммными направлениями расходов производится следующим образом:</w:t>
      </w:r>
    </w:p>
    <w:p w:rsidR="00812BEF" w:rsidRDefault="00812BEF" w:rsidP="0078076C">
      <w:pPr>
        <w:suppressAutoHyphens/>
        <w:rPr>
          <w:sz w:val="28"/>
          <w:szCs w:val="28"/>
        </w:rPr>
      </w:pPr>
    </w:p>
    <w:tbl>
      <w:tblPr>
        <w:tblW w:w="95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425"/>
        <w:gridCol w:w="567"/>
        <w:gridCol w:w="709"/>
        <w:gridCol w:w="7340"/>
      </w:tblGrid>
      <w:tr w:rsidR="00812B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(непрограммное направление расходов)</w:t>
            </w:r>
          </w:p>
        </w:tc>
      </w:tr>
      <w:tr w:rsidR="00812B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муниципальной программы</w:t>
            </w:r>
          </w:p>
        </w:tc>
      </w:tr>
      <w:tr w:rsidR="00812B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направления расходов</w:t>
            </w:r>
          </w:p>
        </w:tc>
      </w:tr>
      <w:tr w:rsidR="00812B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расходования средств бюджета поселения</w:t>
            </w:r>
          </w:p>
        </w:tc>
      </w:tr>
    </w:tbl>
    <w:p w:rsidR="00812BEF" w:rsidRDefault="00812BEF" w:rsidP="0078076C">
      <w:pPr>
        <w:suppressAutoHyphens/>
        <w:rPr>
          <w:sz w:val="28"/>
          <w:szCs w:val="28"/>
        </w:rPr>
      </w:pP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 xml:space="preserve">Код направления расходов бюджета поселения </w:t>
      </w:r>
      <w:r w:rsidRPr="00670564">
        <w:rPr>
          <w:sz w:val="28"/>
          <w:szCs w:val="28"/>
        </w:rPr>
        <w:t>5118,</w:t>
      </w:r>
      <w:r>
        <w:rPr>
          <w:sz w:val="28"/>
          <w:szCs w:val="28"/>
        </w:rPr>
        <w:t xml:space="preserve"> используется исключительно для отражения расходов бюджета поселения, источником финансового обеспечения которых являются полученные из федерального бюджета субвенции, имеющих целевое назначение.</w:t>
      </w: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 xml:space="preserve">Перечень и коды направлений расходов бюджета поселения представлены в </w:t>
      </w:r>
      <w:r>
        <w:rPr>
          <w:b/>
          <w:sz w:val="28"/>
          <w:szCs w:val="28"/>
        </w:rPr>
        <w:t>Приложении 2</w:t>
      </w:r>
      <w:r>
        <w:rPr>
          <w:sz w:val="28"/>
          <w:szCs w:val="28"/>
        </w:rPr>
        <w:t xml:space="preserve"> к настоящему Порядку.</w:t>
      </w: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 xml:space="preserve">Отражение расходов бюджета поселения, источником  финансового обеспечения которых являются субсидии, субвенции, иные межбюджетные трансферты, имеющие целевое назначение, предоставляемые из </w:t>
      </w:r>
      <w:r w:rsidR="001D585E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(федерального) бюджета, осуществляются по кодам направления расходов, идентичным кодам соответствующих направлений расходов </w:t>
      </w:r>
      <w:r w:rsidR="001D585E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(федерального) бюджета, по которым отражаются расходы </w:t>
      </w:r>
      <w:r w:rsidR="001D585E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(федерального) бюджета на предоставление вышеуказанных межбюджетных трансфертов без включения (отражения) в наименовании указанного направления расходов указания на наименование </w:t>
      </w:r>
      <w:r w:rsidR="001D585E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(федерального) межбюджетного трансферта, являющегося источником финансового обеспечения расходов бюджета поселения.</w:t>
      </w:r>
    </w:p>
    <w:p w:rsidR="00812BEF" w:rsidRDefault="00AC03FF" w:rsidP="0078076C">
      <w:pPr>
        <w:suppressAutoHyphens/>
        <w:jc w:val="both"/>
      </w:pPr>
      <w:r>
        <w:rPr>
          <w:sz w:val="28"/>
          <w:szCs w:val="28"/>
        </w:rPr>
        <w:t xml:space="preserve">Перечень и коды направлений расходов бюджета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</w:t>
      </w:r>
      <w:r w:rsidR="001D585E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(федерального) бюджета, представлены в </w:t>
      </w:r>
      <w:r>
        <w:rPr>
          <w:b/>
          <w:sz w:val="28"/>
          <w:szCs w:val="28"/>
        </w:rPr>
        <w:t>Приложении 3</w:t>
      </w:r>
      <w:r>
        <w:rPr>
          <w:sz w:val="28"/>
          <w:szCs w:val="28"/>
        </w:rPr>
        <w:t xml:space="preserve"> к настоящему Порядку.</w:t>
      </w:r>
    </w:p>
    <w:p w:rsidR="00812BEF" w:rsidRDefault="00812BEF" w:rsidP="0078076C">
      <w:pPr>
        <w:suppressAutoHyphens/>
        <w:rPr>
          <w:sz w:val="28"/>
          <w:szCs w:val="28"/>
        </w:rPr>
      </w:pPr>
    </w:p>
    <w:p w:rsidR="001D585E" w:rsidRDefault="001D585E" w:rsidP="0078076C">
      <w:pPr>
        <w:suppressAutoHyphens/>
        <w:rPr>
          <w:sz w:val="28"/>
          <w:szCs w:val="28"/>
        </w:rPr>
      </w:pPr>
    </w:p>
    <w:p w:rsidR="00812BEF" w:rsidRDefault="00812BEF" w:rsidP="0078076C">
      <w:pPr>
        <w:suppressAutoHyphens/>
        <w:rPr>
          <w:sz w:val="28"/>
          <w:szCs w:val="28"/>
        </w:rPr>
      </w:pPr>
    </w:p>
    <w:p w:rsidR="00812BEF" w:rsidRDefault="00AC03FF" w:rsidP="0078076C">
      <w:pPr>
        <w:numPr>
          <w:ilvl w:val="0"/>
          <w:numId w:val="2"/>
        </w:numPr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Правила отнесения расходов бюджета </w:t>
      </w:r>
    </w:p>
    <w:p w:rsidR="00812BEF" w:rsidRDefault="00AC03FF" w:rsidP="0078076C">
      <w:pPr>
        <w:suppressAutoHyphens/>
        <w:ind w:left="720"/>
        <w:jc w:val="center"/>
      </w:pPr>
      <w:r>
        <w:rPr>
          <w:b/>
          <w:sz w:val="28"/>
          <w:szCs w:val="28"/>
        </w:rPr>
        <w:t>поселения на соответствующие целевые статьи</w:t>
      </w:r>
    </w:p>
    <w:p w:rsidR="00812BEF" w:rsidRDefault="00812BEF" w:rsidP="0078076C">
      <w:pPr>
        <w:suppressAutoHyphens/>
        <w:ind w:left="720"/>
        <w:jc w:val="center"/>
        <w:rPr>
          <w:b/>
          <w:sz w:val="28"/>
          <w:szCs w:val="28"/>
        </w:rPr>
      </w:pPr>
    </w:p>
    <w:p w:rsidR="00812BEF" w:rsidRDefault="00AC03FF" w:rsidP="0078076C">
      <w:pPr>
        <w:numPr>
          <w:ilvl w:val="1"/>
          <w:numId w:val="2"/>
        </w:numPr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Муниципальные программы </w:t>
      </w:r>
      <w:r w:rsidR="00353187">
        <w:rPr>
          <w:b/>
          <w:sz w:val="28"/>
          <w:szCs w:val="28"/>
        </w:rPr>
        <w:t>Кызыл-</w:t>
      </w:r>
      <w:proofErr w:type="spellStart"/>
      <w:r w:rsidR="00353187">
        <w:rPr>
          <w:b/>
          <w:sz w:val="28"/>
          <w:szCs w:val="28"/>
        </w:rPr>
        <w:t>Урупского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A2556" w:rsidRDefault="002A2556" w:rsidP="002A2556">
      <w:pPr>
        <w:suppressAutoHyphens/>
        <w:ind w:left="1440"/>
        <w:rPr>
          <w:b/>
          <w:sz w:val="28"/>
          <w:szCs w:val="28"/>
        </w:rPr>
      </w:pPr>
    </w:p>
    <w:p w:rsidR="002A2556" w:rsidRDefault="00373CD0" w:rsidP="002A2556">
      <w:pPr>
        <w:suppressAutoHyphens/>
        <w:jc w:val="both"/>
      </w:pPr>
      <w:r>
        <w:rPr>
          <w:b/>
          <w:bCs/>
          <w:sz w:val="28"/>
          <w:szCs w:val="28"/>
        </w:rPr>
        <w:t>010А155190</w:t>
      </w:r>
      <w:r w:rsidR="002A2556">
        <w:rPr>
          <w:b/>
          <w:bCs/>
          <w:sz w:val="28"/>
          <w:szCs w:val="28"/>
        </w:rPr>
        <w:t xml:space="preserve"> Муниципальная программа «</w:t>
      </w:r>
      <w:r>
        <w:rPr>
          <w:b/>
          <w:bCs/>
          <w:sz w:val="28"/>
          <w:szCs w:val="28"/>
        </w:rPr>
        <w:t>Капитальный ремонт дома культуры а. Кызыл-Уруп</w:t>
      </w:r>
      <w:r w:rsidR="002A2556">
        <w:rPr>
          <w:b/>
          <w:bCs/>
          <w:sz w:val="28"/>
          <w:szCs w:val="28"/>
        </w:rPr>
        <w:t>»</w:t>
      </w:r>
    </w:p>
    <w:p w:rsidR="002A2556" w:rsidRDefault="002A2556" w:rsidP="002A2556">
      <w:pPr>
        <w:suppressAutoHyphens/>
        <w:jc w:val="both"/>
        <w:rPr>
          <w:b/>
          <w:bCs/>
          <w:sz w:val="28"/>
          <w:szCs w:val="28"/>
        </w:rPr>
      </w:pPr>
    </w:p>
    <w:p w:rsidR="002A2556" w:rsidRPr="00373CD0" w:rsidRDefault="002A2556" w:rsidP="002A2556">
      <w:pPr>
        <w:suppressAutoHyphens/>
        <w:jc w:val="both"/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 xml:space="preserve">бюджета поселения на реализацию муниципальной программы </w:t>
      </w:r>
      <w:r w:rsidR="00353187">
        <w:rPr>
          <w:sz w:val="28"/>
          <w:szCs w:val="28"/>
        </w:rPr>
        <w:t>Кызыл-</w:t>
      </w:r>
      <w:proofErr w:type="spellStart"/>
      <w:r w:rsidR="00353187"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73CD0">
        <w:rPr>
          <w:sz w:val="28"/>
          <w:szCs w:val="28"/>
        </w:rPr>
        <w:t>«</w:t>
      </w:r>
      <w:r w:rsidR="00373CD0" w:rsidRPr="00373CD0">
        <w:rPr>
          <w:bCs/>
          <w:sz w:val="28"/>
          <w:szCs w:val="28"/>
        </w:rPr>
        <w:t>Капитальный ремонт дома культуры а. Кызыл-Уруп»</w:t>
      </w:r>
      <w:r w:rsidR="00606852" w:rsidRPr="00373CD0">
        <w:rPr>
          <w:sz w:val="28"/>
          <w:szCs w:val="28"/>
        </w:rPr>
        <w:t>.</w:t>
      </w:r>
    </w:p>
    <w:p w:rsidR="002A2556" w:rsidRDefault="002A2556" w:rsidP="002A2556">
      <w:pPr>
        <w:tabs>
          <w:tab w:val="left" w:pos="3015"/>
        </w:tabs>
        <w:suppressAutoHyphens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A2556" w:rsidRDefault="002A2556" w:rsidP="002A2556">
      <w:pPr>
        <w:suppressAutoHyphens/>
        <w:jc w:val="both"/>
        <w:rPr>
          <w:sz w:val="28"/>
          <w:szCs w:val="28"/>
        </w:rPr>
      </w:pPr>
    </w:p>
    <w:p w:rsidR="00812BEF" w:rsidRDefault="00812BEF" w:rsidP="0078076C">
      <w:pPr>
        <w:suppressAutoHyphens/>
        <w:jc w:val="both"/>
        <w:rPr>
          <w:b/>
          <w:bCs/>
          <w:sz w:val="28"/>
          <w:szCs w:val="28"/>
        </w:rPr>
      </w:pPr>
    </w:p>
    <w:p w:rsidR="00812BEF" w:rsidRDefault="00AC03FF" w:rsidP="0078076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Направления расходов бюджета поселения</w:t>
      </w:r>
    </w:p>
    <w:p w:rsidR="00812BEF" w:rsidRDefault="00812BEF" w:rsidP="0078076C">
      <w:pPr>
        <w:suppressAutoHyphens/>
        <w:jc w:val="both"/>
        <w:rPr>
          <w:b/>
          <w:bCs/>
          <w:sz w:val="28"/>
          <w:szCs w:val="28"/>
        </w:rPr>
      </w:pPr>
    </w:p>
    <w:p w:rsidR="00812BEF" w:rsidRDefault="00AC03FF" w:rsidP="0078076C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0100 Руководство и управление в сфере установленных функций органов государственной власти </w:t>
      </w:r>
      <w:r w:rsidR="00612081">
        <w:rPr>
          <w:b/>
          <w:bCs/>
          <w:sz w:val="28"/>
          <w:szCs w:val="28"/>
        </w:rPr>
        <w:t>Карачаево-Черкесской республики</w:t>
      </w:r>
      <w:r>
        <w:rPr>
          <w:b/>
          <w:bCs/>
          <w:sz w:val="28"/>
          <w:szCs w:val="28"/>
        </w:rPr>
        <w:t xml:space="preserve">  и органов местного самоуправления</w:t>
      </w:r>
    </w:p>
    <w:p w:rsidR="00812BEF" w:rsidRDefault="00812BEF" w:rsidP="0078076C">
      <w:pPr>
        <w:suppressAutoHyphens/>
        <w:jc w:val="both"/>
        <w:rPr>
          <w:b/>
          <w:bCs/>
          <w:sz w:val="28"/>
          <w:szCs w:val="28"/>
        </w:rPr>
      </w:pPr>
    </w:p>
    <w:p w:rsidR="00812BEF" w:rsidRDefault="00AC03FF" w:rsidP="0078076C">
      <w:pPr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на финансовое обеспечение деятельности органов местного самоуправления </w:t>
      </w:r>
      <w:r w:rsidR="00353187">
        <w:rPr>
          <w:bCs/>
          <w:sz w:val="28"/>
          <w:szCs w:val="28"/>
        </w:rPr>
        <w:t>Кызыл-</w:t>
      </w:r>
      <w:proofErr w:type="spellStart"/>
      <w:r w:rsidR="00353187">
        <w:rPr>
          <w:bCs/>
          <w:sz w:val="28"/>
          <w:szCs w:val="28"/>
        </w:rPr>
        <w:t>Урупского</w:t>
      </w:r>
      <w:proofErr w:type="spellEnd"/>
      <w:r>
        <w:rPr>
          <w:bCs/>
          <w:sz w:val="28"/>
          <w:szCs w:val="28"/>
        </w:rPr>
        <w:t xml:space="preserve"> сельского поселения, в том числе:</w:t>
      </w:r>
    </w:p>
    <w:p w:rsidR="00812BEF" w:rsidRDefault="00812BEF" w:rsidP="0078076C">
      <w:pPr>
        <w:suppressAutoHyphens/>
        <w:jc w:val="both"/>
        <w:rPr>
          <w:b/>
          <w:bCs/>
          <w:sz w:val="28"/>
          <w:szCs w:val="28"/>
        </w:rPr>
      </w:pPr>
    </w:p>
    <w:p w:rsidR="00B42926" w:rsidRPr="00B42926" w:rsidRDefault="00B42926" w:rsidP="00B42926">
      <w:pPr>
        <w:suppressAutoHyphens/>
        <w:jc w:val="both"/>
        <w:rPr>
          <w:color w:val="FF0000"/>
          <w:sz w:val="28"/>
          <w:szCs w:val="28"/>
        </w:rPr>
      </w:pPr>
    </w:p>
    <w:p w:rsidR="00812BEF" w:rsidRDefault="00AC03FF" w:rsidP="0078076C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010</w:t>
      </w:r>
      <w:r w:rsidR="00B4292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Центральный аппарат</w:t>
      </w:r>
    </w:p>
    <w:p w:rsidR="00812BEF" w:rsidRDefault="00812BEF" w:rsidP="0078076C">
      <w:pPr>
        <w:suppressAutoHyphens/>
        <w:jc w:val="both"/>
        <w:rPr>
          <w:b/>
          <w:bCs/>
          <w:sz w:val="28"/>
          <w:szCs w:val="28"/>
        </w:rPr>
      </w:pPr>
    </w:p>
    <w:p w:rsidR="00812BEF" w:rsidRDefault="00AC03FF" w:rsidP="0078076C">
      <w:pPr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данному коду направления отражаются расходы бюджета поселения на финансовое обеспечение деятельности центрального аппарата органов местного самоуправления </w:t>
      </w:r>
      <w:r w:rsidR="00353187">
        <w:rPr>
          <w:bCs/>
          <w:sz w:val="28"/>
          <w:szCs w:val="28"/>
        </w:rPr>
        <w:t>Кызыл-</w:t>
      </w:r>
      <w:proofErr w:type="spellStart"/>
      <w:r w:rsidR="00353187">
        <w:rPr>
          <w:bCs/>
          <w:sz w:val="28"/>
          <w:szCs w:val="28"/>
        </w:rPr>
        <w:t>Урупского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B42926" w:rsidRDefault="00B42926" w:rsidP="0078076C">
      <w:pPr>
        <w:suppressAutoHyphens/>
        <w:autoSpaceDE w:val="0"/>
        <w:jc w:val="both"/>
        <w:rPr>
          <w:bCs/>
          <w:sz w:val="28"/>
          <w:szCs w:val="28"/>
        </w:rPr>
      </w:pPr>
    </w:p>
    <w:p w:rsidR="0032475D" w:rsidRDefault="0032475D" w:rsidP="0078076C">
      <w:pPr>
        <w:suppressAutoHyphens/>
        <w:autoSpaceDE w:val="0"/>
        <w:jc w:val="both"/>
        <w:rPr>
          <w:sz w:val="28"/>
          <w:szCs w:val="28"/>
        </w:rPr>
      </w:pPr>
    </w:p>
    <w:p w:rsidR="0032475D" w:rsidRPr="0032475D" w:rsidRDefault="0032475D" w:rsidP="0078076C">
      <w:pPr>
        <w:suppressAutoHyphens/>
        <w:autoSpaceDE w:val="0"/>
        <w:jc w:val="both"/>
        <w:rPr>
          <w:b/>
          <w:bCs/>
          <w:sz w:val="28"/>
          <w:szCs w:val="28"/>
        </w:rPr>
      </w:pPr>
      <w:r w:rsidRPr="0032475D">
        <w:rPr>
          <w:b/>
          <w:bCs/>
          <w:sz w:val="28"/>
          <w:szCs w:val="28"/>
        </w:rPr>
        <w:t xml:space="preserve">0107 </w:t>
      </w:r>
      <w:r w:rsidRPr="0032475D">
        <w:rPr>
          <w:b/>
          <w:bCs/>
          <w:sz w:val="28"/>
          <w:szCs w:val="28"/>
          <w:shd w:val="clear" w:color="auto" w:fill="FFFFFF"/>
        </w:rPr>
        <w:t>Обеспечение проведения выборов и референдумов</w:t>
      </w:r>
    </w:p>
    <w:p w:rsidR="00B42926" w:rsidRPr="0032475D" w:rsidRDefault="00B42926" w:rsidP="0078076C">
      <w:pPr>
        <w:suppressAutoHyphens/>
        <w:autoSpaceDE w:val="0"/>
        <w:jc w:val="both"/>
        <w:rPr>
          <w:b/>
          <w:bCs/>
          <w:sz w:val="28"/>
          <w:szCs w:val="28"/>
        </w:rPr>
      </w:pPr>
    </w:p>
    <w:p w:rsidR="0032475D" w:rsidRDefault="0032475D" w:rsidP="0032475D">
      <w:pPr>
        <w:suppressAutoHyphens/>
        <w:autoSpaceDE w:val="0"/>
        <w:jc w:val="both"/>
        <w:rPr>
          <w:bCs/>
          <w:sz w:val="28"/>
          <w:szCs w:val="28"/>
        </w:rPr>
      </w:pPr>
      <w:r w:rsidRPr="0032475D">
        <w:rPr>
          <w:bCs/>
          <w:sz w:val="28"/>
          <w:szCs w:val="28"/>
        </w:rPr>
        <w:t xml:space="preserve">По данному коду направления отражаются расходы бюджета поселения на финансовое обеспечение для </w:t>
      </w:r>
      <w:r w:rsidRPr="0032475D">
        <w:rPr>
          <w:bCs/>
          <w:sz w:val="28"/>
          <w:szCs w:val="28"/>
          <w:shd w:val="clear" w:color="auto" w:fill="FFFFFF"/>
        </w:rPr>
        <w:t>проведения выборов и референдумов</w:t>
      </w:r>
      <w:r w:rsidRPr="0032475D">
        <w:rPr>
          <w:bCs/>
          <w:sz w:val="28"/>
          <w:szCs w:val="28"/>
        </w:rPr>
        <w:t>.</w:t>
      </w:r>
    </w:p>
    <w:p w:rsidR="0032475D" w:rsidRDefault="0032475D" w:rsidP="0032475D">
      <w:pPr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2475D" w:rsidRPr="0032475D" w:rsidRDefault="0032475D" w:rsidP="0032475D">
      <w:pPr>
        <w:pStyle w:val="a9"/>
        <w:suppressAutoHyphens/>
        <w:ind w:left="0"/>
        <w:rPr>
          <w:b/>
          <w:sz w:val="28"/>
          <w:szCs w:val="28"/>
        </w:rPr>
      </w:pPr>
      <w:r w:rsidRPr="0032475D">
        <w:rPr>
          <w:b/>
          <w:sz w:val="28"/>
          <w:szCs w:val="28"/>
        </w:rPr>
        <w:t xml:space="preserve">0111 Резервный фонд администрации </w:t>
      </w:r>
      <w:r w:rsidR="00353187">
        <w:rPr>
          <w:b/>
          <w:sz w:val="28"/>
          <w:szCs w:val="28"/>
        </w:rPr>
        <w:t>Кызыл-</w:t>
      </w:r>
      <w:proofErr w:type="spellStart"/>
      <w:r w:rsidR="00353187">
        <w:rPr>
          <w:b/>
          <w:sz w:val="28"/>
          <w:szCs w:val="28"/>
        </w:rPr>
        <w:t>Урупского</w:t>
      </w:r>
      <w:proofErr w:type="spellEnd"/>
      <w:r w:rsidRPr="0032475D">
        <w:rPr>
          <w:b/>
          <w:sz w:val="28"/>
          <w:szCs w:val="28"/>
        </w:rPr>
        <w:t xml:space="preserve"> сельского поселения</w:t>
      </w:r>
    </w:p>
    <w:p w:rsidR="0032475D" w:rsidRDefault="0032475D" w:rsidP="0032475D">
      <w:pPr>
        <w:pStyle w:val="a9"/>
        <w:suppressAutoHyphens/>
        <w:ind w:left="0"/>
      </w:pPr>
      <w:r>
        <w:rPr>
          <w:sz w:val="28"/>
          <w:szCs w:val="28"/>
        </w:rPr>
        <w:t xml:space="preserve">По данному коду направления расходов подлежат отражению средства резервного фонда администрации </w:t>
      </w:r>
      <w:r w:rsidR="00353187">
        <w:rPr>
          <w:sz w:val="28"/>
          <w:szCs w:val="28"/>
        </w:rPr>
        <w:t>Кызыл-</w:t>
      </w:r>
      <w:proofErr w:type="spellStart"/>
      <w:r w:rsidR="00353187"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 на проведение аварийно –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2475D" w:rsidRPr="0032475D" w:rsidRDefault="0032475D" w:rsidP="0032475D">
      <w:pPr>
        <w:suppressAutoHyphens/>
        <w:autoSpaceDE w:val="0"/>
        <w:jc w:val="both"/>
        <w:rPr>
          <w:bCs/>
          <w:sz w:val="28"/>
          <w:szCs w:val="28"/>
        </w:rPr>
      </w:pPr>
    </w:p>
    <w:p w:rsidR="00812BEF" w:rsidRPr="0032475D" w:rsidRDefault="00812BEF" w:rsidP="0078076C">
      <w:pPr>
        <w:suppressAutoHyphens/>
        <w:jc w:val="both"/>
        <w:rPr>
          <w:bCs/>
          <w:sz w:val="28"/>
          <w:szCs w:val="28"/>
        </w:rPr>
      </w:pPr>
    </w:p>
    <w:p w:rsidR="00812BEF" w:rsidRDefault="00AC03FF" w:rsidP="0078076C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0200 </w:t>
      </w:r>
      <w:r w:rsidR="00EA1899" w:rsidRPr="00EA1899">
        <w:rPr>
          <w:b/>
          <w:bCs/>
          <w:sz w:val="28"/>
          <w:szCs w:val="28"/>
          <w:shd w:val="clear" w:color="auto" w:fill="FFFFFF"/>
        </w:rPr>
        <w:t>Национальная оборона</w:t>
      </w:r>
    </w:p>
    <w:p w:rsidR="00812BEF" w:rsidRDefault="00812BEF" w:rsidP="0078076C">
      <w:pPr>
        <w:suppressAutoHyphens/>
        <w:jc w:val="both"/>
        <w:rPr>
          <w:b/>
          <w:sz w:val="28"/>
          <w:szCs w:val="28"/>
        </w:rPr>
      </w:pPr>
    </w:p>
    <w:p w:rsidR="00812BEF" w:rsidRDefault="00AC03FF" w:rsidP="0078076C">
      <w:pPr>
        <w:suppressAutoHyphens/>
        <w:jc w:val="both"/>
      </w:pPr>
      <w:r>
        <w:rPr>
          <w:bCs/>
          <w:sz w:val="28"/>
          <w:szCs w:val="28"/>
        </w:rPr>
        <w:t xml:space="preserve">По данному коду направления отражаются расходы бюджета поселения на финансовое обеспечение </w:t>
      </w:r>
      <w:r>
        <w:rPr>
          <w:sz w:val="28"/>
          <w:szCs w:val="28"/>
        </w:rPr>
        <w:t>деятельности муниципальных учреждений, в том числе:</w:t>
      </w:r>
    </w:p>
    <w:p w:rsidR="00812BEF" w:rsidRDefault="00812BEF" w:rsidP="0078076C">
      <w:pPr>
        <w:suppressAutoHyphens/>
        <w:jc w:val="both"/>
        <w:rPr>
          <w:sz w:val="28"/>
          <w:szCs w:val="28"/>
        </w:rPr>
      </w:pPr>
    </w:p>
    <w:p w:rsidR="00812BEF" w:rsidRDefault="00AC03FF" w:rsidP="0078076C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0203 </w:t>
      </w:r>
      <w:r w:rsidR="00905AA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исполнения функций органов местного самоуправления</w:t>
      </w:r>
      <w:r w:rsidR="00905AAA">
        <w:rPr>
          <w:b/>
          <w:sz w:val="28"/>
          <w:szCs w:val="28"/>
        </w:rPr>
        <w:t>, направленные на выполнение полномочий Российской Федерации.</w:t>
      </w:r>
    </w:p>
    <w:p w:rsidR="00812BEF" w:rsidRDefault="00812BEF" w:rsidP="0078076C">
      <w:pPr>
        <w:suppressAutoHyphens/>
        <w:jc w:val="both"/>
        <w:rPr>
          <w:b/>
          <w:sz w:val="28"/>
          <w:szCs w:val="28"/>
        </w:rPr>
      </w:pPr>
    </w:p>
    <w:p w:rsidR="00812BEF" w:rsidRDefault="00AC03FF" w:rsidP="0078076C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на финансовое обеспечение </w:t>
      </w:r>
      <w:r w:rsidR="00905AAA">
        <w:rPr>
          <w:bCs/>
          <w:sz w:val="28"/>
          <w:szCs w:val="28"/>
        </w:rPr>
        <w:t>по осуществлению первичного воинского учета на территориях, где отсутствуют военные комиссариаты.</w:t>
      </w:r>
    </w:p>
    <w:p w:rsidR="00812BEF" w:rsidRPr="00725346" w:rsidRDefault="00812BEF" w:rsidP="0078076C">
      <w:pPr>
        <w:suppressAutoHyphens/>
        <w:jc w:val="both"/>
        <w:rPr>
          <w:b/>
          <w:bCs/>
          <w:sz w:val="28"/>
          <w:szCs w:val="28"/>
        </w:rPr>
      </w:pPr>
    </w:p>
    <w:p w:rsidR="00812BEF" w:rsidRPr="00725346" w:rsidRDefault="00725346" w:rsidP="0078076C">
      <w:pPr>
        <w:suppressAutoHyphens/>
        <w:jc w:val="both"/>
        <w:rPr>
          <w:b/>
          <w:bCs/>
          <w:sz w:val="28"/>
          <w:szCs w:val="28"/>
        </w:rPr>
      </w:pPr>
      <w:r w:rsidRPr="00725346">
        <w:rPr>
          <w:b/>
          <w:bCs/>
          <w:sz w:val="28"/>
          <w:szCs w:val="28"/>
          <w:shd w:val="clear" w:color="auto" w:fill="FFFFFF"/>
        </w:rPr>
        <w:t>0300 Национальная безопасность и правоохранительная деятельность</w:t>
      </w:r>
    </w:p>
    <w:p w:rsidR="00812BEF" w:rsidRDefault="00812BEF" w:rsidP="0078076C">
      <w:pPr>
        <w:suppressAutoHyphens/>
        <w:jc w:val="both"/>
        <w:rPr>
          <w:b/>
          <w:bCs/>
          <w:color w:val="FF0000"/>
          <w:sz w:val="28"/>
          <w:szCs w:val="28"/>
        </w:rPr>
      </w:pPr>
    </w:p>
    <w:p w:rsidR="00812BEF" w:rsidRDefault="00AC03FF" w:rsidP="0078076C">
      <w:pPr>
        <w:suppressAutoHyphens/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>По данному коду направления расходов  отражаются расходы бюджета поселения на проведение мероприятий в установленной сфере деятельности, в том числе:</w:t>
      </w:r>
    </w:p>
    <w:p w:rsidR="00812BEF" w:rsidRDefault="00812BEF" w:rsidP="0078076C">
      <w:pPr>
        <w:suppressAutoHyphens/>
        <w:jc w:val="both"/>
        <w:rPr>
          <w:bCs/>
          <w:color w:val="FF0000"/>
          <w:sz w:val="28"/>
          <w:szCs w:val="28"/>
        </w:rPr>
      </w:pPr>
    </w:p>
    <w:p w:rsidR="00812BEF" w:rsidRPr="00725346" w:rsidRDefault="00725346" w:rsidP="0078076C">
      <w:pPr>
        <w:suppressAutoHyphens/>
        <w:jc w:val="both"/>
        <w:rPr>
          <w:b/>
          <w:bCs/>
          <w:sz w:val="28"/>
          <w:szCs w:val="28"/>
        </w:rPr>
      </w:pPr>
      <w:r w:rsidRPr="00725346">
        <w:rPr>
          <w:b/>
          <w:bCs/>
          <w:sz w:val="28"/>
          <w:szCs w:val="28"/>
        </w:rPr>
        <w:t>0309</w:t>
      </w:r>
      <w:r w:rsidR="00AC03FF" w:rsidRPr="00725346">
        <w:rPr>
          <w:b/>
          <w:bCs/>
          <w:sz w:val="28"/>
          <w:szCs w:val="28"/>
        </w:rPr>
        <w:t xml:space="preserve"> </w:t>
      </w:r>
      <w:r w:rsidRPr="00725346">
        <w:rPr>
          <w:b/>
          <w:bCs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гражданская оборона</w:t>
      </w:r>
    </w:p>
    <w:p w:rsidR="00812BEF" w:rsidRDefault="00812BEF" w:rsidP="0078076C">
      <w:pPr>
        <w:suppressAutoHyphens/>
        <w:jc w:val="both"/>
        <w:rPr>
          <w:b/>
          <w:bCs/>
          <w:sz w:val="28"/>
          <w:szCs w:val="28"/>
        </w:rPr>
      </w:pPr>
    </w:p>
    <w:p w:rsidR="00812BEF" w:rsidRDefault="00AC03FF" w:rsidP="0051511B">
      <w:pPr>
        <w:suppressAutoHyphens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поселения, связанные с </w:t>
      </w:r>
      <w:r w:rsidR="0051511B">
        <w:rPr>
          <w:sz w:val="28"/>
          <w:szCs w:val="28"/>
        </w:rPr>
        <w:t xml:space="preserve">предупреждением и ликвидацией </w:t>
      </w:r>
      <w:proofErr w:type="gramStart"/>
      <w:r w:rsidR="0051511B">
        <w:rPr>
          <w:sz w:val="28"/>
          <w:szCs w:val="28"/>
        </w:rPr>
        <w:t>последствии</w:t>
      </w:r>
      <w:proofErr w:type="gramEnd"/>
      <w:r w:rsidR="0051511B">
        <w:rPr>
          <w:sz w:val="28"/>
          <w:szCs w:val="28"/>
        </w:rPr>
        <w:t xml:space="preserve"> чрезвычайных ситуации стихийных бедствии природного и техногенного характера</w:t>
      </w:r>
    </w:p>
    <w:p w:rsidR="0051511B" w:rsidRDefault="0051511B" w:rsidP="0051511B">
      <w:pPr>
        <w:suppressAutoHyphens/>
        <w:rPr>
          <w:sz w:val="28"/>
          <w:szCs w:val="28"/>
        </w:rPr>
      </w:pPr>
    </w:p>
    <w:p w:rsidR="0051511B" w:rsidRDefault="0051511B" w:rsidP="0051511B">
      <w:pPr>
        <w:suppressAutoHyphens/>
        <w:rPr>
          <w:b/>
          <w:bCs/>
          <w:sz w:val="28"/>
          <w:szCs w:val="28"/>
        </w:rPr>
      </w:pPr>
      <w:r w:rsidRPr="0051511B">
        <w:rPr>
          <w:b/>
          <w:bCs/>
          <w:sz w:val="28"/>
          <w:szCs w:val="28"/>
        </w:rPr>
        <w:t>0310 Обеспечение пожарной безопасности</w:t>
      </w:r>
    </w:p>
    <w:p w:rsidR="0051511B" w:rsidRPr="0051511B" w:rsidRDefault="0051511B" w:rsidP="0051511B">
      <w:pPr>
        <w:suppressAutoHyphens/>
        <w:rPr>
          <w:b/>
          <w:bCs/>
          <w:sz w:val="28"/>
          <w:szCs w:val="28"/>
        </w:rPr>
      </w:pPr>
    </w:p>
    <w:p w:rsidR="0051511B" w:rsidRDefault="0051511B" w:rsidP="0051511B">
      <w:pPr>
        <w:suppressAutoHyphens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поселения, связанные с </w:t>
      </w:r>
      <w:r>
        <w:rPr>
          <w:sz w:val="28"/>
          <w:szCs w:val="28"/>
        </w:rPr>
        <w:t>обеспечением деятельности подведомственных учреждении.</w:t>
      </w:r>
    </w:p>
    <w:p w:rsidR="0051511B" w:rsidRDefault="0051511B" w:rsidP="0051511B">
      <w:pPr>
        <w:suppressAutoHyphens/>
        <w:rPr>
          <w:bCs/>
          <w:sz w:val="28"/>
          <w:szCs w:val="28"/>
        </w:rPr>
      </w:pPr>
    </w:p>
    <w:p w:rsidR="00725346" w:rsidRDefault="00725346" w:rsidP="0078076C">
      <w:pPr>
        <w:suppressAutoHyphens/>
        <w:jc w:val="both"/>
        <w:rPr>
          <w:b/>
          <w:sz w:val="28"/>
          <w:szCs w:val="28"/>
          <w:shd w:val="clear" w:color="auto" w:fill="FFFFFF"/>
        </w:rPr>
      </w:pPr>
      <w:r w:rsidRPr="00725346">
        <w:rPr>
          <w:b/>
          <w:sz w:val="28"/>
          <w:szCs w:val="28"/>
        </w:rPr>
        <w:t xml:space="preserve">0314 </w:t>
      </w:r>
      <w:r w:rsidRPr="00725346">
        <w:rPr>
          <w:b/>
          <w:sz w:val="28"/>
          <w:szCs w:val="28"/>
          <w:shd w:val="clear" w:color="auto" w:fill="FFFFFF"/>
        </w:rPr>
        <w:t>Другие вопросы в области национальной безопасности и правоохранительной деятельности</w:t>
      </w:r>
    </w:p>
    <w:p w:rsidR="00725346" w:rsidRDefault="00725346" w:rsidP="0078076C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поселения, связанные с </w:t>
      </w:r>
      <w:r w:rsidR="0051511B">
        <w:rPr>
          <w:sz w:val="28"/>
          <w:szCs w:val="28"/>
        </w:rPr>
        <w:t>профилактикой правонарушения.</w:t>
      </w:r>
    </w:p>
    <w:p w:rsidR="0051511B" w:rsidRDefault="0051511B" w:rsidP="0078076C">
      <w:pPr>
        <w:suppressAutoHyphens/>
        <w:jc w:val="both"/>
        <w:rPr>
          <w:b/>
          <w:bCs/>
          <w:sz w:val="28"/>
          <w:szCs w:val="28"/>
        </w:rPr>
      </w:pPr>
    </w:p>
    <w:p w:rsidR="00812BEF" w:rsidRDefault="00606852" w:rsidP="0078076C">
      <w:pPr>
        <w:suppressAutoHyphens/>
        <w:jc w:val="both"/>
      </w:pPr>
      <w:r>
        <w:rPr>
          <w:b/>
          <w:sz w:val="28"/>
          <w:szCs w:val="28"/>
        </w:rPr>
        <w:t xml:space="preserve">0500 </w:t>
      </w:r>
      <w:r w:rsidR="00AC03FF">
        <w:rPr>
          <w:b/>
          <w:sz w:val="28"/>
          <w:szCs w:val="28"/>
        </w:rPr>
        <w:t>Мероприятия в области жилищно – коммунального хозяйства</w:t>
      </w:r>
    </w:p>
    <w:p w:rsidR="00812BEF" w:rsidRDefault="00812BEF" w:rsidP="0078076C">
      <w:pPr>
        <w:suppressAutoHyphens/>
        <w:jc w:val="both"/>
        <w:rPr>
          <w:b/>
          <w:sz w:val="28"/>
          <w:szCs w:val="28"/>
        </w:rPr>
      </w:pPr>
    </w:p>
    <w:p w:rsidR="00812BEF" w:rsidRDefault="00AC03FF" w:rsidP="0078076C">
      <w:pPr>
        <w:suppressAutoHyphens/>
        <w:jc w:val="both"/>
      </w:pPr>
      <w:r>
        <w:rPr>
          <w:bCs/>
          <w:sz w:val="28"/>
          <w:szCs w:val="28"/>
        </w:rPr>
        <w:t>По данному коду направления расходов отражаются расходы бюджета поселения, связанные с проведением мероприятий в сфере жилищно – коммунального хозяйства</w:t>
      </w:r>
      <w:r>
        <w:rPr>
          <w:sz w:val="28"/>
          <w:szCs w:val="28"/>
        </w:rPr>
        <w:t>.</w:t>
      </w:r>
    </w:p>
    <w:p w:rsidR="00812BEF" w:rsidRDefault="00812BEF" w:rsidP="0078076C">
      <w:pPr>
        <w:suppressAutoHyphens/>
        <w:jc w:val="both"/>
        <w:rPr>
          <w:sz w:val="28"/>
          <w:szCs w:val="28"/>
        </w:rPr>
      </w:pPr>
    </w:p>
    <w:p w:rsidR="00812BEF" w:rsidRDefault="00606852" w:rsidP="0078076C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0503</w:t>
      </w:r>
      <w:r w:rsidR="00AC03FF">
        <w:rPr>
          <w:b/>
          <w:sz w:val="28"/>
          <w:szCs w:val="28"/>
        </w:rPr>
        <w:t xml:space="preserve"> Мероприятия по благоустройству территории поселения</w:t>
      </w:r>
    </w:p>
    <w:p w:rsidR="00812BEF" w:rsidRDefault="00AC03FF" w:rsidP="0078076C">
      <w:pPr>
        <w:pStyle w:val="a9"/>
        <w:suppressAutoHyphens/>
        <w:ind w:left="0"/>
      </w:pPr>
      <w:r>
        <w:rPr>
          <w:bCs/>
          <w:sz w:val="28"/>
          <w:szCs w:val="28"/>
        </w:rPr>
        <w:t>По данному коду направления расходов отражаются расходы бюджета поселения, связанные с проведением мероприятий по благоустройству территории поселения.</w:t>
      </w:r>
    </w:p>
    <w:p w:rsidR="00812BEF" w:rsidRDefault="00812BEF" w:rsidP="0078076C">
      <w:pPr>
        <w:pStyle w:val="a9"/>
        <w:suppressAutoHyphens/>
        <w:ind w:left="0"/>
        <w:rPr>
          <w:bCs/>
          <w:sz w:val="28"/>
          <w:szCs w:val="28"/>
        </w:rPr>
      </w:pPr>
    </w:p>
    <w:p w:rsidR="00812BEF" w:rsidRDefault="00AC03FF" w:rsidP="0078076C">
      <w:pPr>
        <w:pStyle w:val="a9"/>
        <w:suppressAutoHyphens/>
        <w:ind w:left="0"/>
        <w:rPr>
          <w:b/>
          <w:sz w:val="28"/>
          <w:szCs w:val="28"/>
          <w:shd w:val="clear" w:color="auto" w:fill="FFFFFF"/>
        </w:rPr>
      </w:pPr>
      <w:r w:rsidRPr="00606852">
        <w:rPr>
          <w:b/>
          <w:sz w:val="28"/>
          <w:szCs w:val="28"/>
        </w:rPr>
        <w:t>0</w:t>
      </w:r>
      <w:r w:rsidR="00606852" w:rsidRPr="00606852">
        <w:rPr>
          <w:b/>
          <w:sz w:val="28"/>
          <w:szCs w:val="28"/>
        </w:rPr>
        <w:t>8</w:t>
      </w:r>
      <w:r w:rsidRPr="00606852">
        <w:rPr>
          <w:b/>
          <w:sz w:val="28"/>
          <w:szCs w:val="28"/>
        </w:rPr>
        <w:t xml:space="preserve">00 </w:t>
      </w:r>
      <w:r w:rsidR="00606852" w:rsidRPr="00606852">
        <w:rPr>
          <w:b/>
          <w:sz w:val="28"/>
          <w:szCs w:val="28"/>
          <w:shd w:val="clear" w:color="auto" w:fill="FFFFFF"/>
        </w:rPr>
        <w:t>Культура, кинематография</w:t>
      </w:r>
    </w:p>
    <w:p w:rsidR="00606852" w:rsidRPr="00606852" w:rsidRDefault="00606852" w:rsidP="0078076C">
      <w:pPr>
        <w:pStyle w:val="a9"/>
        <w:suppressAutoHyphens/>
        <w:ind w:left="0"/>
        <w:rPr>
          <w:b/>
          <w:sz w:val="28"/>
          <w:szCs w:val="28"/>
        </w:rPr>
      </w:pPr>
    </w:p>
    <w:p w:rsidR="00812BEF" w:rsidRDefault="00606852" w:rsidP="0078076C">
      <w:pPr>
        <w:pStyle w:val="a9"/>
        <w:suppressAutoHyphens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>По данному коду направления расходов отражаются расходы бюджета поселения, связанные</w:t>
      </w:r>
      <w:r w:rsidR="00AC0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обеспечением деятельности учреждений культуры, </w:t>
      </w:r>
      <w:r w:rsidR="00AC03FF">
        <w:rPr>
          <w:sz w:val="28"/>
          <w:szCs w:val="28"/>
        </w:rPr>
        <w:t>в том числе:</w:t>
      </w:r>
    </w:p>
    <w:p w:rsidR="00606852" w:rsidRDefault="00606852" w:rsidP="0078076C">
      <w:pPr>
        <w:pStyle w:val="a9"/>
        <w:suppressAutoHyphens/>
        <w:ind w:left="0"/>
      </w:pPr>
    </w:p>
    <w:p w:rsidR="0084266C" w:rsidRDefault="0084266C" w:rsidP="0084266C">
      <w:pPr>
        <w:pStyle w:val="a9"/>
        <w:suppressAutoHyphens/>
        <w:ind w:left="0"/>
        <w:rPr>
          <w:b/>
          <w:bCs/>
          <w:sz w:val="28"/>
          <w:szCs w:val="28"/>
          <w:shd w:val="clear" w:color="auto" w:fill="FFFFFF"/>
        </w:rPr>
      </w:pPr>
      <w:r w:rsidRPr="00606852">
        <w:rPr>
          <w:b/>
          <w:bCs/>
          <w:sz w:val="28"/>
          <w:szCs w:val="28"/>
        </w:rPr>
        <w:t>0801</w:t>
      </w:r>
      <w:r w:rsidRPr="00606852">
        <w:rPr>
          <w:b/>
          <w:bCs/>
          <w:sz w:val="28"/>
          <w:szCs w:val="28"/>
          <w:shd w:val="clear" w:color="auto" w:fill="FFFFFF"/>
        </w:rPr>
        <w:t xml:space="preserve"> Культура</w:t>
      </w:r>
    </w:p>
    <w:p w:rsidR="00606852" w:rsidRDefault="00606852" w:rsidP="0078076C">
      <w:pPr>
        <w:pStyle w:val="a9"/>
        <w:suppressAutoHyphens/>
        <w:ind w:left="0"/>
        <w:rPr>
          <w:b/>
          <w:bCs/>
          <w:sz w:val="28"/>
          <w:szCs w:val="28"/>
          <w:shd w:val="clear" w:color="auto" w:fill="FFFFFF"/>
        </w:rPr>
      </w:pPr>
    </w:p>
    <w:p w:rsidR="00606852" w:rsidRDefault="00606852" w:rsidP="0078076C">
      <w:pPr>
        <w:pStyle w:val="a9"/>
        <w:suppressAutoHyphens/>
        <w:ind w:left="0"/>
        <w:rPr>
          <w:sz w:val="28"/>
          <w:szCs w:val="28"/>
        </w:rPr>
      </w:pPr>
      <w:r>
        <w:rPr>
          <w:bCs/>
          <w:sz w:val="28"/>
          <w:szCs w:val="28"/>
        </w:rPr>
        <w:t>По данному коду направления расходов отражаются расходы бюджета поселения, связанные</w:t>
      </w:r>
      <w:r>
        <w:rPr>
          <w:sz w:val="28"/>
          <w:szCs w:val="28"/>
        </w:rPr>
        <w:t xml:space="preserve"> с обеспечением деятельности Центра досуга </w:t>
      </w:r>
      <w:r w:rsidR="00353187">
        <w:rPr>
          <w:sz w:val="28"/>
          <w:szCs w:val="28"/>
        </w:rPr>
        <w:t>Кызыл-</w:t>
      </w:r>
      <w:proofErr w:type="spellStart"/>
      <w:r w:rsidR="00353187"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 и филиала библиотеки.</w:t>
      </w:r>
    </w:p>
    <w:p w:rsidR="00812BEF" w:rsidRDefault="00812BEF" w:rsidP="0032475D">
      <w:pPr>
        <w:pStyle w:val="a9"/>
        <w:suppressAutoHyphens/>
        <w:ind w:left="0"/>
        <w:rPr>
          <w:sz w:val="28"/>
          <w:szCs w:val="28"/>
        </w:rPr>
      </w:pPr>
    </w:p>
    <w:p w:rsidR="00812BEF" w:rsidRDefault="00606852" w:rsidP="0078076C">
      <w:pPr>
        <w:pStyle w:val="a9"/>
        <w:suppressAutoHyphens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C03FF">
        <w:rPr>
          <w:b/>
          <w:sz w:val="28"/>
          <w:szCs w:val="28"/>
        </w:rPr>
        <w:t xml:space="preserve">000 </w:t>
      </w:r>
      <w:r w:rsidR="00700A16">
        <w:rPr>
          <w:b/>
          <w:sz w:val="28"/>
          <w:szCs w:val="28"/>
        </w:rPr>
        <w:t xml:space="preserve">Социальная политика. </w:t>
      </w:r>
      <w:r w:rsidR="00AC03FF">
        <w:rPr>
          <w:b/>
          <w:sz w:val="28"/>
          <w:szCs w:val="28"/>
        </w:rPr>
        <w:t>Доплаты к пенсиям, дополнительное пенсионное обеспечение</w:t>
      </w:r>
    </w:p>
    <w:p w:rsidR="00812BEF" w:rsidRDefault="00812BEF" w:rsidP="0078076C">
      <w:pPr>
        <w:pStyle w:val="a9"/>
        <w:suppressAutoHyphens/>
        <w:ind w:left="0"/>
        <w:rPr>
          <w:b/>
          <w:sz w:val="28"/>
          <w:szCs w:val="28"/>
        </w:rPr>
      </w:pPr>
    </w:p>
    <w:p w:rsidR="00812BEF" w:rsidRDefault="00AC03FF" w:rsidP="0078076C">
      <w:pPr>
        <w:pStyle w:val="a9"/>
        <w:suppressAutoHyphens/>
        <w:ind w:left="0"/>
      </w:pPr>
      <w:r>
        <w:tab/>
      </w:r>
      <w:r>
        <w:rPr>
          <w:bCs/>
          <w:sz w:val="28"/>
          <w:szCs w:val="28"/>
        </w:rPr>
        <w:t>По данному коду направления расходов отражаются расходы бюджета поселения, связанные с выплатой доплат к пенсиям и дополнительное пенсионное обеспечение, в том числе:</w:t>
      </w:r>
    </w:p>
    <w:p w:rsidR="00812BEF" w:rsidRDefault="00812BEF" w:rsidP="0078076C">
      <w:pPr>
        <w:pStyle w:val="a9"/>
        <w:suppressAutoHyphens/>
        <w:ind w:left="0"/>
        <w:rPr>
          <w:bCs/>
          <w:sz w:val="28"/>
          <w:szCs w:val="28"/>
        </w:rPr>
      </w:pPr>
    </w:p>
    <w:p w:rsidR="00812BEF" w:rsidRDefault="00700A16" w:rsidP="0078076C">
      <w:pPr>
        <w:pStyle w:val="a9"/>
        <w:suppressAutoHyphens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1001</w:t>
      </w:r>
      <w:r w:rsidR="00AC03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Пенсионное обеспечение. </w:t>
      </w:r>
      <w:r w:rsidR="00AC03FF">
        <w:rPr>
          <w:b/>
          <w:bCs/>
          <w:sz w:val="28"/>
          <w:szCs w:val="28"/>
        </w:rPr>
        <w:t>Доплаты к пенсиям муниципальных служащих</w:t>
      </w:r>
    </w:p>
    <w:p w:rsidR="00812BEF" w:rsidRDefault="00812BEF" w:rsidP="0078076C">
      <w:pPr>
        <w:pStyle w:val="a9"/>
        <w:suppressAutoHyphens/>
        <w:ind w:left="0"/>
        <w:rPr>
          <w:b/>
          <w:bCs/>
          <w:sz w:val="28"/>
          <w:szCs w:val="28"/>
        </w:rPr>
      </w:pPr>
    </w:p>
    <w:p w:rsidR="00700A16" w:rsidRDefault="00AC03FF" w:rsidP="00700A1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Cs w:val="28"/>
        </w:rPr>
        <w:tab/>
      </w:r>
      <w:proofErr w:type="gramStart"/>
      <w:r w:rsidRPr="00700A16">
        <w:rPr>
          <w:rFonts w:ascii="Times New Roman" w:hAnsi="Times New Roman" w:cs="Times New Roman"/>
          <w:bCs/>
          <w:sz w:val="28"/>
          <w:szCs w:val="28"/>
        </w:rPr>
        <w:t xml:space="preserve">По данному коду направления расходов отражаются расходы бюджета поселения на выплату пенсии за выслугу лет муниципальным служащим </w:t>
      </w:r>
      <w:r w:rsidR="00353187">
        <w:rPr>
          <w:rFonts w:ascii="Times New Roman" w:hAnsi="Times New Roman" w:cs="Times New Roman"/>
          <w:bCs/>
          <w:sz w:val="28"/>
          <w:szCs w:val="28"/>
        </w:rPr>
        <w:t>К</w:t>
      </w:r>
      <w:r w:rsidR="00353187">
        <w:rPr>
          <w:rFonts w:ascii="Times New Roman" w:hAnsi="Times New Roman" w:cs="Times New Roman"/>
          <w:bCs/>
          <w:sz w:val="28"/>
          <w:szCs w:val="28"/>
        </w:rPr>
        <w:t>ы</w:t>
      </w:r>
      <w:r w:rsidR="00353187">
        <w:rPr>
          <w:rFonts w:ascii="Times New Roman" w:hAnsi="Times New Roman" w:cs="Times New Roman"/>
          <w:bCs/>
          <w:sz w:val="28"/>
          <w:szCs w:val="28"/>
        </w:rPr>
        <w:t>зыл-</w:t>
      </w:r>
      <w:proofErr w:type="spellStart"/>
      <w:r w:rsidR="00353187">
        <w:rPr>
          <w:rFonts w:ascii="Times New Roman" w:hAnsi="Times New Roman" w:cs="Times New Roman"/>
          <w:bCs/>
          <w:sz w:val="28"/>
          <w:szCs w:val="28"/>
        </w:rPr>
        <w:t>Урупского</w:t>
      </w:r>
      <w:proofErr w:type="spellEnd"/>
      <w:r w:rsidRPr="00700A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в соответствии 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 Фед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>ральным  законом  от  02.03.2007  N  25-ФЗ   "О</w:t>
      </w:r>
      <w:r w:rsidR="00700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>муниципальной     службе     в     Российской    Федерации",    Законом</w:t>
      </w:r>
      <w:r w:rsidR="00700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 xml:space="preserve">Карачаево-Черкесской Республики </w:t>
      </w:r>
      <w:hyperlink r:id="rId6" w:tgtFrame="contents" w:history="1">
        <w:r w:rsidR="00700A16" w:rsidRPr="00700A16">
          <w:rPr>
            <w:rFonts w:ascii="Times New Roman" w:hAnsi="Times New Roman" w:cs="Times New Roman"/>
            <w:color w:val="18187D"/>
            <w:sz w:val="28"/>
            <w:szCs w:val="28"/>
            <w:u w:val="single"/>
          </w:rPr>
          <w:t>от 15.11.2007  N  75-РЗ</w:t>
        </w:r>
      </w:hyperlink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 xml:space="preserve">  "О  некоторых</w:t>
      </w:r>
      <w:r w:rsidR="00700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>вопросах  муниципальной  службы  в  К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>рачаево-Черкесской  Республике",</w:t>
      </w:r>
      <w:r w:rsidR="00700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Законом Карачаево-Черкесской Республики </w:t>
      </w:r>
      <w:hyperlink r:id="rId7" w:tgtFrame="contents" w:history="1">
        <w:r w:rsidR="00700A16" w:rsidRPr="00700A16">
          <w:rPr>
            <w:rFonts w:ascii="Times New Roman" w:hAnsi="Times New Roman" w:cs="Times New Roman"/>
            <w:color w:val="18187D"/>
            <w:sz w:val="28"/>
            <w:szCs w:val="28"/>
            <w:u w:val="single"/>
          </w:rPr>
          <w:t>от 25.03.2003 N16-РЗ</w:t>
        </w:r>
      </w:hyperlink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 xml:space="preserve">    "О</w:t>
      </w:r>
      <w:proofErr w:type="gramEnd"/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 xml:space="preserve">   некоторых   социальных   гарантиях   лицам,   замещавшим</w:t>
      </w:r>
      <w:r w:rsidR="00700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>государственные должности Карачаево-Черкесской Республики и  должности</w:t>
      </w:r>
      <w:r w:rsidR="00700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A16" w:rsidRPr="00700A16">
        <w:rPr>
          <w:rFonts w:ascii="Times New Roman" w:hAnsi="Times New Roman" w:cs="Times New Roman"/>
          <w:color w:val="000000"/>
          <w:sz w:val="28"/>
          <w:szCs w:val="28"/>
        </w:rPr>
        <w:t>государственной   службы  Карачаево-Черкесской  Республики"</w:t>
      </w:r>
      <w:r w:rsidR="00700A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0A16" w:rsidRPr="00700A16" w:rsidRDefault="00700A16" w:rsidP="00700A16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0A16" w:rsidRPr="00700A16" w:rsidRDefault="00700A16" w:rsidP="00700A16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2BEF" w:rsidRDefault="00812BEF" w:rsidP="00700A16">
      <w:pPr>
        <w:pStyle w:val="a9"/>
        <w:suppressAutoHyphens/>
        <w:ind w:left="0"/>
        <w:rPr>
          <w:bCs/>
          <w:sz w:val="28"/>
          <w:szCs w:val="28"/>
        </w:rPr>
      </w:pPr>
    </w:p>
    <w:p w:rsidR="00CD7EAB" w:rsidRDefault="00CD7EAB" w:rsidP="00CD7EAB">
      <w:pPr>
        <w:suppressAutoHyphens/>
        <w:autoSpaceDE w:val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1403</w:t>
      </w:r>
      <w:r w:rsidRPr="00B42926">
        <w:rPr>
          <w:b/>
          <w:sz w:val="28"/>
          <w:szCs w:val="28"/>
        </w:rPr>
        <w:t xml:space="preserve"> </w:t>
      </w:r>
      <w:r w:rsidRPr="00B42926">
        <w:rPr>
          <w:b/>
          <w:sz w:val="28"/>
          <w:szCs w:val="28"/>
          <w:shd w:val="clear" w:color="auto" w:fill="FFFFFF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b/>
          <w:sz w:val="28"/>
          <w:szCs w:val="28"/>
          <w:shd w:val="clear" w:color="auto" w:fill="FFFFFF"/>
        </w:rPr>
        <w:t>.</w:t>
      </w:r>
    </w:p>
    <w:p w:rsidR="00CD7EAB" w:rsidRDefault="00CD7EAB" w:rsidP="00CD7EAB">
      <w:pPr>
        <w:suppressAutoHyphens/>
        <w:autoSpaceDE w:val="0"/>
        <w:jc w:val="both"/>
        <w:rPr>
          <w:b/>
          <w:sz w:val="28"/>
          <w:szCs w:val="28"/>
          <w:shd w:val="clear" w:color="auto" w:fill="FFFFFF"/>
        </w:rPr>
      </w:pPr>
    </w:p>
    <w:p w:rsidR="00CD7EAB" w:rsidRDefault="00CD7EAB" w:rsidP="00CD7EAB">
      <w:pPr>
        <w:suppressAutoHyphens/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данному коду направления отражаются расходы бюджета поселения на </w:t>
      </w:r>
      <w:r w:rsidRPr="0032475D">
        <w:rPr>
          <w:sz w:val="28"/>
          <w:szCs w:val="28"/>
        </w:rPr>
        <w:t xml:space="preserve">выполнение передаваемых полномочий контрольно-счетного органа сельских и городских поселений </w:t>
      </w:r>
      <w:proofErr w:type="spellStart"/>
      <w:r w:rsidR="00D524F5">
        <w:rPr>
          <w:sz w:val="28"/>
          <w:szCs w:val="28"/>
        </w:rPr>
        <w:t>Урупского</w:t>
      </w:r>
      <w:proofErr w:type="spellEnd"/>
      <w:r w:rsidRPr="0032475D">
        <w:rPr>
          <w:sz w:val="28"/>
          <w:szCs w:val="28"/>
        </w:rPr>
        <w:t xml:space="preserve"> муниципального района Контрольно-счетной палате </w:t>
      </w:r>
      <w:proofErr w:type="spellStart"/>
      <w:r w:rsidR="00D524F5">
        <w:rPr>
          <w:sz w:val="28"/>
          <w:szCs w:val="28"/>
        </w:rPr>
        <w:t>Урупского</w:t>
      </w:r>
      <w:proofErr w:type="spellEnd"/>
      <w:r w:rsidRPr="0032475D">
        <w:rPr>
          <w:sz w:val="28"/>
          <w:szCs w:val="28"/>
        </w:rPr>
        <w:t xml:space="preserve"> муниципального района</w:t>
      </w:r>
    </w:p>
    <w:p w:rsidR="00700A16" w:rsidRDefault="00700A16" w:rsidP="00700A16">
      <w:pPr>
        <w:pStyle w:val="a9"/>
        <w:suppressAutoHyphens/>
        <w:ind w:left="0"/>
        <w:rPr>
          <w:bCs/>
          <w:sz w:val="28"/>
          <w:szCs w:val="28"/>
        </w:rPr>
      </w:pPr>
    </w:p>
    <w:p w:rsidR="00812BEF" w:rsidRDefault="00812BEF" w:rsidP="0078076C">
      <w:pPr>
        <w:suppressAutoHyphens/>
        <w:autoSpaceDE w:val="0"/>
        <w:jc w:val="both"/>
        <w:rPr>
          <w:bCs/>
          <w:sz w:val="28"/>
          <w:szCs w:val="28"/>
        </w:rPr>
      </w:pPr>
    </w:p>
    <w:p w:rsidR="001D585E" w:rsidRDefault="001D585E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700A16" w:rsidRDefault="00700A16" w:rsidP="0078076C">
      <w:pPr>
        <w:suppressAutoHyphens/>
        <w:ind w:left="4253"/>
        <w:rPr>
          <w:b/>
          <w:bCs/>
          <w:sz w:val="28"/>
          <w:szCs w:val="28"/>
        </w:rPr>
      </w:pPr>
    </w:p>
    <w:p w:rsidR="001D585E" w:rsidRDefault="001D585E" w:rsidP="0078076C">
      <w:pPr>
        <w:suppressAutoHyphens/>
        <w:ind w:left="4253"/>
        <w:rPr>
          <w:b/>
          <w:bCs/>
          <w:sz w:val="28"/>
          <w:szCs w:val="28"/>
        </w:rPr>
      </w:pPr>
    </w:p>
    <w:p w:rsidR="001D585E" w:rsidRDefault="001D585E" w:rsidP="0078076C">
      <w:pPr>
        <w:suppressAutoHyphens/>
        <w:ind w:left="4253"/>
        <w:rPr>
          <w:b/>
          <w:bCs/>
          <w:sz w:val="28"/>
          <w:szCs w:val="28"/>
        </w:rPr>
      </w:pPr>
    </w:p>
    <w:p w:rsidR="001D585E" w:rsidRDefault="001D585E" w:rsidP="0078076C">
      <w:pPr>
        <w:suppressAutoHyphens/>
        <w:ind w:left="4253"/>
        <w:rPr>
          <w:b/>
          <w:bCs/>
          <w:sz w:val="28"/>
          <w:szCs w:val="28"/>
        </w:rPr>
      </w:pPr>
    </w:p>
    <w:p w:rsidR="00D524F5" w:rsidRDefault="00D524F5" w:rsidP="0078076C">
      <w:pPr>
        <w:suppressAutoHyphens/>
        <w:ind w:left="4253"/>
      </w:pPr>
    </w:p>
    <w:p w:rsidR="00D524F5" w:rsidRDefault="00D524F5" w:rsidP="0078076C">
      <w:pPr>
        <w:suppressAutoHyphens/>
        <w:ind w:left="4253"/>
      </w:pPr>
    </w:p>
    <w:p w:rsidR="00D524F5" w:rsidRDefault="00D524F5" w:rsidP="0078076C">
      <w:pPr>
        <w:suppressAutoHyphens/>
        <w:ind w:left="4253"/>
      </w:pPr>
    </w:p>
    <w:p w:rsidR="00D524F5" w:rsidRDefault="00D524F5" w:rsidP="0078076C">
      <w:pPr>
        <w:suppressAutoHyphens/>
        <w:ind w:left="4253"/>
      </w:pPr>
    </w:p>
    <w:p w:rsidR="00D524F5" w:rsidRDefault="00D524F5" w:rsidP="0078076C">
      <w:pPr>
        <w:suppressAutoHyphens/>
        <w:ind w:left="4253"/>
      </w:pPr>
    </w:p>
    <w:p w:rsidR="00D524F5" w:rsidRDefault="00D524F5" w:rsidP="0078076C">
      <w:pPr>
        <w:suppressAutoHyphens/>
        <w:ind w:left="4253"/>
      </w:pPr>
    </w:p>
    <w:p w:rsidR="00812BEF" w:rsidRDefault="00AC03FF" w:rsidP="0078076C">
      <w:pPr>
        <w:suppressAutoHyphens/>
        <w:ind w:left="4253"/>
      </w:pPr>
      <w:r>
        <w:lastRenderedPageBreak/>
        <w:t>Приложение 1</w:t>
      </w:r>
    </w:p>
    <w:p w:rsidR="00812BEF" w:rsidRDefault="00AC03FF" w:rsidP="0078076C">
      <w:pPr>
        <w:suppressAutoHyphens/>
        <w:ind w:left="4253"/>
      </w:pPr>
      <w:r>
        <w:t>к Порядку применения бюджетной классификации Российской Федерации в части, относящейся</w:t>
      </w:r>
    </w:p>
    <w:p w:rsidR="00812BEF" w:rsidRDefault="00AC03FF" w:rsidP="0078076C">
      <w:pPr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бюджету </w:t>
      </w:r>
      <w:r w:rsidR="00353187">
        <w:t>Кызыл-</w:t>
      </w:r>
      <w:proofErr w:type="spellStart"/>
      <w:r w:rsidR="00353187">
        <w:t>Урупского</w:t>
      </w:r>
      <w:proofErr w:type="spellEnd"/>
      <w:r>
        <w:t xml:space="preserve"> сельского поселения</w:t>
      </w:r>
    </w:p>
    <w:p w:rsidR="00812BEF" w:rsidRDefault="00812BEF" w:rsidP="0078076C">
      <w:pPr>
        <w:suppressAutoHyphens/>
      </w:pPr>
    </w:p>
    <w:p w:rsidR="00812BEF" w:rsidRDefault="00812BEF" w:rsidP="0078076C">
      <w:pPr>
        <w:suppressAutoHyphens/>
      </w:pPr>
    </w:p>
    <w:p w:rsidR="00812BEF" w:rsidRDefault="00AC03FF" w:rsidP="0078076C">
      <w:pPr>
        <w:suppressAutoHyphens/>
        <w:jc w:val="center"/>
      </w:pPr>
      <w:r>
        <w:rPr>
          <w:b/>
          <w:sz w:val="28"/>
          <w:szCs w:val="28"/>
        </w:rPr>
        <w:t>Перечень и коды муниципальных программ, их подпрограмм и непрограммных направлений расходов бюджета поселения</w:t>
      </w:r>
    </w:p>
    <w:p w:rsidR="00812BEF" w:rsidRDefault="00812BEF" w:rsidP="0078076C">
      <w:pPr>
        <w:suppressAutoHyphens/>
        <w:rPr>
          <w:b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709"/>
        <w:gridCol w:w="8197"/>
      </w:tblGrid>
      <w:tr w:rsidR="00812B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МП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ПП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rPr>
                <w:b/>
              </w:rPr>
              <w:t xml:space="preserve">Наименование муниципальной программы </w:t>
            </w:r>
            <w:r w:rsidR="00353187">
              <w:rPr>
                <w:b/>
              </w:rPr>
              <w:t>Кызыл-</w:t>
            </w:r>
            <w:proofErr w:type="spellStart"/>
            <w:r w:rsidR="00353187">
              <w:rPr>
                <w:b/>
              </w:rPr>
              <w:t>Урупского</w:t>
            </w:r>
            <w:proofErr w:type="spellEnd"/>
            <w:r>
              <w:rPr>
                <w:b/>
              </w:rPr>
              <w:t xml:space="preserve"> сельского поселения/ подпрограммы (непрограммного направления расходов бюджета поселения)</w:t>
            </w:r>
          </w:p>
        </w:tc>
      </w:tr>
      <w:tr w:rsidR="00812B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670564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670564" w:rsidRDefault="00670564" w:rsidP="0078076C">
            <w:pPr>
              <w:suppressAutoHyphens/>
              <w:rPr>
                <w:sz w:val="28"/>
                <w:szCs w:val="28"/>
              </w:rPr>
            </w:pPr>
            <w:r w:rsidRPr="00670564">
              <w:rPr>
                <w:sz w:val="28"/>
                <w:szCs w:val="28"/>
              </w:rPr>
              <w:t xml:space="preserve">Муниципальная программа </w:t>
            </w:r>
            <w:r w:rsidR="00D524F5">
              <w:rPr>
                <w:sz w:val="28"/>
                <w:szCs w:val="28"/>
              </w:rPr>
              <w:t>«</w:t>
            </w:r>
            <w:r w:rsidR="00D524F5" w:rsidRPr="00373CD0">
              <w:rPr>
                <w:bCs/>
                <w:sz w:val="28"/>
                <w:szCs w:val="28"/>
              </w:rPr>
              <w:t>Капитальный ремонт дома культуры а. Кызыл-Уруп»</w:t>
            </w:r>
          </w:p>
        </w:tc>
      </w:tr>
      <w:tr w:rsidR="00812B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812BEF" w:rsidP="0078076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812BEF" w:rsidP="0078076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670564" w:rsidRDefault="00812BEF" w:rsidP="0078076C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12BEF" w:rsidRDefault="00812BEF" w:rsidP="0078076C">
      <w:pPr>
        <w:suppressAutoHyphens/>
        <w:rPr>
          <w:b/>
          <w:sz w:val="28"/>
          <w:szCs w:val="28"/>
        </w:rPr>
      </w:pPr>
    </w:p>
    <w:p w:rsidR="00812BEF" w:rsidRDefault="00AC03FF" w:rsidP="0078076C">
      <w:pPr>
        <w:suppressAutoHyphens/>
        <w:rPr>
          <w:b/>
          <w:sz w:val="28"/>
          <w:szCs w:val="28"/>
        </w:rPr>
      </w:pPr>
      <w:r>
        <w:br w:type="page"/>
      </w:r>
    </w:p>
    <w:p w:rsidR="00812BEF" w:rsidRDefault="00AC03FF" w:rsidP="0078076C">
      <w:pPr>
        <w:suppressAutoHyphens/>
        <w:ind w:left="4253"/>
      </w:pPr>
      <w:r>
        <w:lastRenderedPageBreak/>
        <w:t>Приложение 2</w:t>
      </w:r>
    </w:p>
    <w:p w:rsidR="00812BEF" w:rsidRDefault="00AC03FF" w:rsidP="0078076C">
      <w:pPr>
        <w:suppressAutoHyphens/>
        <w:ind w:left="4253"/>
      </w:pPr>
      <w:r>
        <w:t>к Порядку применения бюджетной классификации Российской Федерации в части, относящейся</w:t>
      </w:r>
    </w:p>
    <w:p w:rsidR="00812BEF" w:rsidRDefault="00AC03FF" w:rsidP="0078076C">
      <w:pPr>
        <w:suppressAutoHyphens/>
        <w:ind w:left="4253"/>
      </w:pPr>
      <w:r>
        <w:t xml:space="preserve">к бюджету </w:t>
      </w:r>
      <w:r w:rsidR="00353187">
        <w:t>Кызыл-</w:t>
      </w:r>
      <w:proofErr w:type="spellStart"/>
      <w:r w:rsidR="00353187">
        <w:t>Урупского</w:t>
      </w:r>
      <w:proofErr w:type="spellEnd"/>
      <w:r>
        <w:t xml:space="preserve"> сельского поселения</w:t>
      </w:r>
    </w:p>
    <w:p w:rsidR="00812BEF" w:rsidRDefault="00812BEF" w:rsidP="0078076C">
      <w:pPr>
        <w:suppressAutoHyphens/>
      </w:pPr>
    </w:p>
    <w:p w:rsidR="00812BEF" w:rsidRDefault="00AC03FF" w:rsidP="0078076C">
      <w:pPr>
        <w:tabs>
          <w:tab w:val="left" w:pos="7188"/>
        </w:tabs>
        <w:suppressAutoHyphens/>
      </w:pPr>
      <w:r>
        <w:tab/>
      </w:r>
    </w:p>
    <w:p w:rsidR="00812BEF" w:rsidRDefault="00AC03FF" w:rsidP="007807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коды направлений расходов бюджета поселения</w:t>
      </w:r>
    </w:p>
    <w:p w:rsidR="00812BEF" w:rsidRDefault="00812BEF" w:rsidP="0078076C">
      <w:pPr>
        <w:suppressAutoHyphens/>
        <w:rPr>
          <w:b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93"/>
        <w:gridCol w:w="713"/>
        <w:gridCol w:w="8175"/>
      </w:tblGrid>
      <w:tr w:rsidR="00812BEF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rPr>
                <w:b/>
                <w:sz w:val="20"/>
                <w:szCs w:val="20"/>
              </w:rPr>
              <w:t>Код направления расходов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b/>
              </w:rPr>
            </w:pPr>
            <w:r>
              <w:rPr>
                <w:b/>
              </w:rPr>
              <w:t>Наименование направления расходов бюджета поселения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00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670564" w:rsidP="0084266C">
            <w:pPr>
              <w:suppressAutoHyphens/>
              <w:jc w:val="both"/>
            </w:pPr>
            <w:r w:rsidRPr="0084266C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Карачаево-Черкесской республики  и органов местного самоуправления</w:t>
            </w:r>
          </w:p>
        </w:tc>
      </w:tr>
      <w:tr w:rsidR="0067056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564" w:rsidRDefault="00670564" w:rsidP="0078076C">
            <w:pPr>
              <w:suppressAutoHyphens/>
            </w:pPr>
            <w:r>
              <w:t>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564" w:rsidRDefault="00670564" w:rsidP="0078076C">
            <w:pPr>
              <w:suppressAutoHyphens/>
            </w:pPr>
            <w:r>
              <w:t>04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64" w:rsidRPr="0084266C" w:rsidRDefault="00670564" w:rsidP="00670564">
            <w:pPr>
              <w:suppressAutoHyphens/>
              <w:jc w:val="both"/>
              <w:rPr>
                <w:sz w:val="28"/>
                <w:szCs w:val="28"/>
              </w:rPr>
            </w:pPr>
            <w:r w:rsidRPr="0084266C">
              <w:rPr>
                <w:sz w:val="28"/>
                <w:szCs w:val="28"/>
              </w:rPr>
              <w:t>Центральный аппарат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670564" w:rsidP="0078076C">
            <w:pPr>
              <w:suppressAutoHyphens/>
            </w:pPr>
            <w:r>
              <w:t>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670564">
              <w:t>7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670564" w:rsidP="0078076C">
            <w:pPr>
              <w:suppressAutoHyphens/>
            </w:pPr>
            <w:r w:rsidRPr="0084266C">
              <w:rPr>
                <w:sz w:val="28"/>
                <w:szCs w:val="28"/>
                <w:shd w:val="clear" w:color="auto" w:fill="FFFFFF"/>
              </w:rPr>
              <w:t>Обеспечение проведения выборов и референдумов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670564" w:rsidP="0078076C">
            <w:pPr>
              <w:suppressAutoHyphens/>
            </w:pPr>
            <w:r>
              <w:t>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670564" w:rsidP="0078076C">
            <w:pPr>
              <w:suppressAutoHyphens/>
            </w:pPr>
            <w:r>
              <w:t>11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670564" w:rsidP="0084266C">
            <w:pPr>
              <w:pStyle w:val="a9"/>
              <w:suppressAutoHyphens/>
              <w:ind w:left="0"/>
            </w:pPr>
            <w:r w:rsidRPr="0084266C">
              <w:rPr>
                <w:sz w:val="28"/>
                <w:szCs w:val="28"/>
              </w:rPr>
              <w:t xml:space="preserve">Резервный фонд администрации </w:t>
            </w:r>
            <w:r w:rsidR="00353187">
              <w:rPr>
                <w:sz w:val="28"/>
                <w:szCs w:val="28"/>
              </w:rPr>
              <w:t>Кызыл-</w:t>
            </w:r>
            <w:proofErr w:type="spellStart"/>
            <w:r w:rsidR="00353187">
              <w:rPr>
                <w:sz w:val="28"/>
                <w:szCs w:val="28"/>
              </w:rPr>
              <w:t>Урупского</w:t>
            </w:r>
            <w:proofErr w:type="spellEnd"/>
            <w:r w:rsidRPr="0084266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670564"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670564">
              <w:t>0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670564" w:rsidP="0084266C">
            <w:pPr>
              <w:suppressAutoHyphens/>
              <w:jc w:val="both"/>
            </w:pPr>
            <w:r w:rsidRPr="0084266C">
              <w:rPr>
                <w:sz w:val="28"/>
                <w:szCs w:val="28"/>
                <w:shd w:val="clear" w:color="auto" w:fill="FFFFFF"/>
              </w:rPr>
              <w:t>Национальная оборона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B1352F" w:rsidP="0078076C">
            <w:pPr>
              <w:suppressAutoHyphens/>
            </w:pPr>
            <w:r>
              <w:t>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B1352F" w:rsidP="0078076C">
            <w:pPr>
              <w:suppressAutoHyphens/>
            </w:pPr>
            <w:r>
              <w:t>03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B1352F" w:rsidP="0084266C">
            <w:pPr>
              <w:suppressAutoHyphens/>
              <w:jc w:val="both"/>
            </w:pPr>
            <w:r w:rsidRPr="0084266C">
              <w:rPr>
                <w:sz w:val="28"/>
                <w:szCs w:val="28"/>
              </w:rPr>
              <w:t>Обеспечение исполнения функций органов местного самоуправления, направленные на выполнение полномочий Российской Федерации.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517804"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517804" w:rsidP="0078076C">
            <w:pPr>
              <w:suppressAutoHyphens/>
            </w:pPr>
            <w:r>
              <w:t>0</w:t>
            </w:r>
            <w:r w:rsidR="00AC03FF">
              <w:t>0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517804" w:rsidP="0078076C">
            <w:pPr>
              <w:suppressAutoHyphens/>
            </w:pPr>
            <w:r w:rsidRPr="0084266C">
              <w:rPr>
                <w:sz w:val="28"/>
                <w:szCs w:val="28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517804"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517804" w:rsidP="0078076C">
            <w:pPr>
              <w:suppressAutoHyphens/>
            </w:pPr>
            <w:r>
              <w:t>09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517804" w:rsidP="0084266C">
            <w:pPr>
              <w:suppressAutoHyphens/>
              <w:jc w:val="both"/>
            </w:pPr>
            <w:r w:rsidRPr="0084266C">
              <w:rPr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517804"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517804" w:rsidP="0078076C">
            <w:pPr>
              <w:suppressAutoHyphens/>
            </w:pPr>
            <w:r>
              <w:t>14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517804" w:rsidP="0084266C">
            <w:pPr>
              <w:suppressAutoHyphens/>
              <w:jc w:val="both"/>
            </w:pPr>
            <w:r w:rsidRPr="0084266C">
              <w:rPr>
                <w:sz w:val="28"/>
                <w:szCs w:val="28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517804"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517804" w:rsidP="0078076C">
            <w:pPr>
              <w:suppressAutoHyphens/>
            </w:pPr>
            <w:r>
              <w:t>00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517804" w:rsidP="0084266C">
            <w:pPr>
              <w:suppressAutoHyphens/>
              <w:jc w:val="both"/>
            </w:pPr>
            <w:r w:rsidRPr="0084266C">
              <w:rPr>
                <w:sz w:val="28"/>
                <w:szCs w:val="28"/>
                <w:shd w:val="clear" w:color="auto" w:fill="FFFFFF"/>
              </w:rPr>
              <w:t>Национальная экономика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517804" w:rsidP="0078076C">
            <w:pPr>
              <w:suppressAutoHyphens/>
            </w:pPr>
            <w:r>
              <w:t>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517804">
              <w:t>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517804" w:rsidP="0084266C">
            <w:pPr>
              <w:suppressAutoHyphens/>
              <w:jc w:val="both"/>
            </w:pPr>
            <w:r w:rsidRPr="0084266C">
              <w:rPr>
                <w:sz w:val="28"/>
                <w:szCs w:val="28"/>
                <w:shd w:val="clear" w:color="auto" w:fill="FFFFFF"/>
              </w:rPr>
              <w:t>Общеэкономические вопросы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84266C"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84266C">
              <w:t>0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84266C" w:rsidP="0078076C">
            <w:pPr>
              <w:suppressAutoHyphens/>
            </w:pPr>
            <w:r w:rsidRPr="0084266C">
              <w:rPr>
                <w:sz w:val="28"/>
                <w:szCs w:val="28"/>
              </w:rPr>
              <w:t>Мероприятия в области жилищно – коммунального хозяйства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84266C" w:rsidP="0078076C">
            <w:pPr>
              <w:suppressAutoHyphens/>
            </w:pPr>
            <w:r>
              <w:t>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0</w:t>
            </w:r>
            <w:r w:rsidR="0084266C">
              <w:t>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Pr="0084266C" w:rsidRDefault="0084266C" w:rsidP="0078076C">
            <w:pPr>
              <w:suppressAutoHyphens/>
            </w:pPr>
            <w:r w:rsidRPr="0084266C">
              <w:rPr>
                <w:sz w:val="28"/>
                <w:szCs w:val="28"/>
              </w:rPr>
              <w:t>Мероприятия по благоустройству территории поселения</w:t>
            </w:r>
          </w:p>
        </w:tc>
      </w:tr>
      <w:tr w:rsidR="008426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84266C" w:rsidP="0078076C">
            <w:pPr>
              <w:suppressAutoHyphens/>
            </w:pPr>
            <w:r>
              <w:t>08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84266C" w:rsidP="0078076C">
            <w:pPr>
              <w:suppressAutoHyphens/>
            </w:pPr>
            <w:r>
              <w:t>00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66C" w:rsidRPr="0084266C" w:rsidRDefault="0084266C" w:rsidP="0084266C">
            <w:pPr>
              <w:pStyle w:val="a9"/>
              <w:suppressAutoHyphens/>
              <w:ind w:left="0"/>
              <w:rPr>
                <w:sz w:val="28"/>
                <w:szCs w:val="28"/>
              </w:rPr>
            </w:pPr>
            <w:r w:rsidRPr="0084266C">
              <w:rPr>
                <w:sz w:val="28"/>
                <w:szCs w:val="28"/>
                <w:shd w:val="clear" w:color="auto" w:fill="FFFFFF"/>
              </w:rPr>
              <w:t>Культура, кинематография</w:t>
            </w:r>
          </w:p>
        </w:tc>
      </w:tr>
      <w:tr w:rsidR="008426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84266C" w:rsidP="0078076C">
            <w:pPr>
              <w:suppressAutoHyphens/>
            </w:pPr>
            <w:r>
              <w:t>08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84266C" w:rsidP="0078076C">
            <w:pPr>
              <w:suppressAutoHyphens/>
            </w:pPr>
            <w:r>
              <w:t>01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66C" w:rsidRPr="0084266C" w:rsidRDefault="0084266C" w:rsidP="0084266C">
            <w:pPr>
              <w:pStyle w:val="a9"/>
              <w:suppressAutoHyphens/>
              <w:ind w:left="0"/>
              <w:rPr>
                <w:sz w:val="28"/>
                <w:szCs w:val="28"/>
              </w:rPr>
            </w:pPr>
            <w:r w:rsidRPr="0084266C">
              <w:rPr>
                <w:sz w:val="28"/>
                <w:szCs w:val="28"/>
                <w:shd w:val="clear" w:color="auto" w:fill="FFFFFF"/>
              </w:rPr>
              <w:t>Культура</w:t>
            </w:r>
          </w:p>
        </w:tc>
      </w:tr>
      <w:tr w:rsidR="008426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84266C" w:rsidP="0078076C">
            <w:pPr>
              <w:suppressAutoHyphens/>
            </w:pPr>
            <w: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84266C" w:rsidP="0078076C">
            <w:pPr>
              <w:suppressAutoHyphens/>
            </w:pPr>
            <w:r>
              <w:t>00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66C" w:rsidRPr="0084266C" w:rsidRDefault="0084266C" w:rsidP="0084266C">
            <w:pPr>
              <w:pStyle w:val="a9"/>
              <w:suppressAutoHyphens/>
              <w:ind w:left="0"/>
              <w:rPr>
                <w:sz w:val="28"/>
                <w:szCs w:val="28"/>
              </w:rPr>
            </w:pPr>
            <w:r w:rsidRPr="0084266C">
              <w:rPr>
                <w:sz w:val="28"/>
                <w:szCs w:val="28"/>
              </w:rPr>
              <w:t>Социальная политика. Доплаты к пенсиям, дополнительное пенсионное обеспечение</w:t>
            </w:r>
          </w:p>
        </w:tc>
      </w:tr>
      <w:tr w:rsidR="008426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84266C" w:rsidP="0078076C">
            <w:pPr>
              <w:suppressAutoHyphens/>
            </w:pPr>
            <w: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84266C" w:rsidP="0078076C">
            <w:pPr>
              <w:suppressAutoHyphens/>
            </w:pPr>
            <w:r>
              <w:t>01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66C" w:rsidRPr="0084266C" w:rsidRDefault="0084266C" w:rsidP="0084266C">
            <w:pPr>
              <w:pStyle w:val="a9"/>
              <w:suppressAutoHyphens/>
              <w:ind w:left="0"/>
              <w:rPr>
                <w:sz w:val="28"/>
                <w:szCs w:val="28"/>
              </w:rPr>
            </w:pPr>
            <w:r w:rsidRPr="0084266C">
              <w:rPr>
                <w:sz w:val="28"/>
                <w:szCs w:val="28"/>
              </w:rPr>
              <w:t>Пенсионное обеспечение. Доплаты к пенсиям муниципальных служащих</w:t>
            </w:r>
          </w:p>
        </w:tc>
      </w:tr>
      <w:tr w:rsidR="0084266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D524F5" w:rsidP="0078076C">
            <w:pPr>
              <w:suppressAutoHyphens/>
            </w:pPr>
            <w: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6C" w:rsidRDefault="00D524F5" w:rsidP="0078076C">
            <w:pPr>
              <w:suppressAutoHyphens/>
            </w:pPr>
            <w:r>
              <w:t>03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66C" w:rsidRPr="0084266C" w:rsidRDefault="00D524F5" w:rsidP="0078076C">
            <w:pPr>
              <w:suppressAutoHyphens/>
              <w:rPr>
                <w:sz w:val="28"/>
                <w:szCs w:val="28"/>
              </w:rPr>
            </w:pPr>
            <w:r w:rsidRPr="0084266C">
              <w:rPr>
                <w:sz w:val="28"/>
                <w:szCs w:val="28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</w:tr>
    </w:tbl>
    <w:p w:rsidR="00812BEF" w:rsidRDefault="00AC03FF" w:rsidP="0078076C">
      <w:pPr>
        <w:suppressAutoHyphens/>
        <w:rPr>
          <w:sz w:val="28"/>
          <w:szCs w:val="28"/>
        </w:rPr>
      </w:pPr>
      <w:r>
        <w:br w:type="page"/>
      </w:r>
    </w:p>
    <w:p w:rsidR="00812BEF" w:rsidRDefault="00AC03FF" w:rsidP="0078076C">
      <w:pPr>
        <w:suppressAutoHyphens/>
        <w:ind w:left="4253"/>
      </w:pPr>
      <w:r>
        <w:lastRenderedPageBreak/>
        <w:t>Приложение 3</w:t>
      </w:r>
    </w:p>
    <w:p w:rsidR="00812BEF" w:rsidRDefault="00AC03FF" w:rsidP="0078076C">
      <w:pPr>
        <w:suppressAutoHyphens/>
        <w:ind w:left="4253"/>
      </w:pPr>
      <w:r>
        <w:t>к Порядку применения бюджетной классификации Российской Федерации в части, относящейся</w:t>
      </w:r>
    </w:p>
    <w:p w:rsidR="00812BEF" w:rsidRDefault="00AC03FF" w:rsidP="0078076C">
      <w:pPr>
        <w:suppressAutoHyphens/>
        <w:ind w:left="4253"/>
      </w:pPr>
      <w:r>
        <w:t xml:space="preserve">к бюджету </w:t>
      </w:r>
      <w:r w:rsidR="00353187">
        <w:t>Кызыл-</w:t>
      </w:r>
      <w:proofErr w:type="spellStart"/>
      <w:r w:rsidR="00353187">
        <w:t>Урупского</w:t>
      </w:r>
      <w:proofErr w:type="spellEnd"/>
      <w:r>
        <w:t xml:space="preserve"> сельского поселения</w:t>
      </w:r>
    </w:p>
    <w:p w:rsidR="00812BEF" w:rsidRDefault="00812BEF" w:rsidP="0078076C">
      <w:pPr>
        <w:suppressAutoHyphens/>
      </w:pPr>
    </w:p>
    <w:p w:rsidR="00812BEF" w:rsidRDefault="00AC03FF" w:rsidP="0078076C">
      <w:pPr>
        <w:suppressAutoHyphens/>
        <w:jc w:val="center"/>
      </w:pPr>
      <w:r>
        <w:rPr>
          <w:b/>
          <w:sz w:val="28"/>
          <w:szCs w:val="28"/>
        </w:rPr>
        <w:t xml:space="preserve">Перечень и коды направлений расходов бюджета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</w:t>
      </w:r>
      <w:r w:rsidR="001D585E">
        <w:rPr>
          <w:b/>
          <w:sz w:val="28"/>
          <w:szCs w:val="28"/>
        </w:rPr>
        <w:t>республиканского</w:t>
      </w:r>
      <w:r>
        <w:rPr>
          <w:b/>
          <w:sz w:val="28"/>
          <w:szCs w:val="28"/>
        </w:rPr>
        <w:t xml:space="preserve"> (федерального) бюджета</w:t>
      </w:r>
    </w:p>
    <w:p w:rsidR="00812BEF" w:rsidRDefault="00812BEF" w:rsidP="0078076C">
      <w:pPr>
        <w:suppressAutoHyphens/>
        <w:rPr>
          <w:b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93"/>
        <w:gridCol w:w="713"/>
        <w:gridCol w:w="8175"/>
      </w:tblGrid>
      <w:tr w:rsidR="00812BEF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rPr>
                <w:b/>
                <w:sz w:val="20"/>
                <w:szCs w:val="20"/>
              </w:rPr>
              <w:t>Код направления расходов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  <w:rPr>
                <w:b/>
              </w:rPr>
            </w:pPr>
            <w:r>
              <w:rPr>
                <w:b/>
              </w:rPr>
              <w:t>Наименование направления расходов бюджета поселения</w:t>
            </w:r>
          </w:p>
        </w:tc>
      </w:tr>
      <w:tr w:rsidR="00812B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18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EF" w:rsidRDefault="00AC03FF" w:rsidP="0078076C">
            <w:pPr>
              <w:suppressAutoHyphens/>
            </w:pPr>
            <w: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</w:tbl>
    <w:p w:rsidR="00812BEF" w:rsidRDefault="00812BEF" w:rsidP="0078076C">
      <w:pPr>
        <w:suppressAutoHyphens/>
        <w:rPr>
          <w:sz w:val="28"/>
          <w:szCs w:val="28"/>
        </w:rPr>
      </w:pPr>
    </w:p>
    <w:sectPr w:rsidR="00812BEF">
      <w:pgSz w:w="11906" w:h="16838"/>
      <w:pgMar w:top="851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DDF"/>
    <w:multiLevelType w:val="multilevel"/>
    <w:tmpl w:val="A672FB6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0D2014"/>
    <w:multiLevelType w:val="multilevel"/>
    <w:tmpl w:val="9FB21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F"/>
    <w:rsid w:val="000E4469"/>
    <w:rsid w:val="001D585E"/>
    <w:rsid w:val="002A2556"/>
    <w:rsid w:val="0032475D"/>
    <w:rsid w:val="003417ED"/>
    <w:rsid w:val="00353187"/>
    <w:rsid w:val="00373CD0"/>
    <w:rsid w:val="003C2BA9"/>
    <w:rsid w:val="00433428"/>
    <w:rsid w:val="0051511B"/>
    <w:rsid w:val="00517804"/>
    <w:rsid w:val="00606852"/>
    <w:rsid w:val="00612081"/>
    <w:rsid w:val="00670564"/>
    <w:rsid w:val="00700A16"/>
    <w:rsid w:val="00725346"/>
    <w:rsid w:val="0078076C"/>
    <w:rsid w:val="00812BEF"/>
    <w:rsid w:val="0084266C"/>
    <w:rsid w:val="00905AAA"/>
    <w:rsid w:val="00A7762F"/>
    <w:rsid w:val="00A91B06"/>
    <w:rsid w:val="00AC03FF"/>
    <w:rsid w:val="00B1352F"/>
    <w:rsid w:val="00B42926"/>
    <w:rsid w:val="00BA1ADC"/>
    <w:rsid w:val="00CD7EAB"/>
    <w:rsid w:val="00CE1FA1"/>
    <w:rsid w:val="00D524F5"/>
    <w:rsid w:val="00E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504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3">
    <w:name w:val="Основной текст с отступом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autoSpaceDE w:val="0"/>
      <w:jc w:val="both"/>
    </w:pPr>
    <w:rPr>
      <w:sz w:val="28"/>
      <w:szCs w:val="28"/>
    </w:rPr>
  </w:style>
  <w:style w:type="paragraph" w:customStyle="1" w:styleId="a8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aa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b">
    <w:name w:val="Normal (Web)"/>
    <w:basedOn w:val="a"/>
    <w:uiPriority w:val="99"/>
    <w:unhideWhenUsed/>
    <w:rsid w:val="00AC03FF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AC03FF"/>
    <w:rPr>
      <w:b/>
      <w:bCs/>
    </w:rPr>
  </w:style>
  <w:style w:type="paragraph" w:styleId="ad">
    <w:name w:val="List Paragraph"/>
    <w:basedOn w:val="a"/>
    <w:uiPriority w:val="34"/>
    <w:qFormat/>
    <w:rsid w:val="002A255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00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16"/>
    <w:rPr>
      <w:rFonts w:ascii="Courier New" w:eastAsia="Times New Roman" w:hAnsi="Courier New" w:cs="Courier New"/>
      <w:szCs w:val="20"/>
      <w:lang w:val="ru-RU" w:eastAsia="ru-RU" w:bidi="ar-SA"/>
    </w:rPr>
  </w:style>
  <w:style w:type="character" w:styleId="ae">
    <w:name w:val="Hyperlink"/>
    <w:basedOn w:val="a0"/>
    <w:uiPriority w:val="99"/>
    <w:semiHidden/>
    <w:unhideWhenUsed/>
    <w:rsid w:val="00700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504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3">
    <w:name w:val="Основной текст с отступом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autoSpaceDE w:val="0"/>
      <w:jc w:val="both"/>
    </w:pPr>
    <w:rPr>
      <w:sz w:val="28"/>
      <w:szCs w:val="28"/>
    </w:rPr>
  </w:style>
  <w:style w:type="paragraph" w:customStyle="1" w:styleId="a8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aa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b">
    <w:name w:val="Normal (Web)"/>
    <w:basedOn w:val="a"/>
    <w:uiPriority w:val="99"/>
    <w:unhideWhenUsed/>
    <w:rsid w:val="00AC03FF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AC03FF"/>
    <w:rPr>
      <w:b/>
      <w:bCs/>
    </w:rPr>
  </w:style>
  <w:style w:type="paragraph" w:styleId="ad">
    <w:name w:val="List Paragraph"/>
    <w:basedOn w:val="a"/>
    <w:uiPriority w:val="34"/>
    <w:qFormat/>
    <w:rsid w:val="002A255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00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16"/>
    <w:rPr>
      <w:rFonts w:ascii="Courier New" w:eastAsia="Times New Roman" w:hAnsi="Courier New" w:cs="Courier New"/>
      <w:szCs w:val="20"/>
      <w:lang w:val="ru-RU" w:eastAsia="ru-RU" w:bidi="ar-SA"/>
    </w:rPr>
  </w:style>
  <w:style w:type="character" w:styleId="ae">
    <w:name w:val="Hyperlink"/>
    <w:basedOn w:val="a0"/>
    <w:uiPriority w:val="99"/>
    <w:semiHidden/>
    <w:unhideWhenUsed/>
    <w:rsid w:val="00700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37015012&amp;backlink=1&amp;&amp;nd=1370079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37015012&amp;backlink=1&amp;&amp;nd=1370124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SPecialiST RePack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Сервер</dc:creator>
  <cp:lastModifiedBy>Acer</cp:lastModifiedBy>
  <cp:revision>6</cp:revision>
  <cp:lastPrinted>2020-01-28T11:43:00Z</cp:lastPrinted>
  <dcterms:created xsi:type="dcterms:W3CDTF">2020-04-01T08:33:00Z</dcterms:created>
  <dcterms:modified xsi:type="dcterms:W3CDTF">2020-04-04T12:23:00Z</dcterms:modified>
  <dc:language>en-US</dc:language>
</cp:coreProperties>
</file>