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  <w:br/>
        <w:t>КАРАЧАЕВО-ЧЕРКЕССКАЯ РЕСПУБЛИКА</w:t>
        <w:br/>
        <w:t>УРУПСКИЙ МУНИЦИПАЛЬНЫЙ РАЙОН</w:t>
        <w:br/>
        <w:t xml:space="preserve"> АДМИНИСТРАЦИЯ </w:t>
        <w:br/>
        <w:t>КЫЗЫЛ-УРУПСКОГО СЕЛЬСКОГО ПОСЕЛЕНИЯ</w:t>
      </w:r>
    </w:p>
    <w:p>
      <w:pPr>
        <w:pStyle w:val="NormalWeb"/>
        <w:spacing w:before="280" w:after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>27.03.2020                                аул Кызыл-Уруп                                               № 4</w:t>
      </w:r>
    </w:p>
    <w:p>
      <w:pPr>
        <w:pStyle w:val="NormalWeb"/>
        <w:spacing w:before="280" w:after="0"/>
        <w:rPr>
          <w:sz w:val="28"/>
          <w:szCs w:val="28"/>
        </w:rPr>
      </w:pPr>
      <w:r>
        <w:rPr/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>О мерах по снижению рисков распространения</w:t>
        <w:br/>
        <w:t xml:space="preserve"> новой коронавирусной инфекции 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</w:t>
        <w:br/>
        <w:t xml:space="preserve">в Кызыл-Урупском сельском поселении </w:t>
        <w:br/>
        <w:t xml:space="preserve">Урупского муниципального района </w:t>
        <w:br/>
        <w:t>Карачаево-Черкесской Республики</w:t>
      </w:r>
    </w:p>
    <w:p>
      <w:pPr>
        <w:pStyle w:val="NormalWeb"/>
        <w:spacing w:before="28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В соответствии с Федеральным законом от 21 декабря 1994 № 68-ФЗ «О защите населения и территориий от чрезвычайных ситуаций народного и техногенного характера», а также учитывая решение Рабочей группы Государственного Совета Российской Федерации по противодйествию распространения новой коронавирусной инфекции на территории Российсской Федерации (протокол заседания от 23.03.22020 № 12, рекомендации Министерства труда и социальной защиты Российской Федерации от 18.03.2020 № 19-0/10/П-2382 и Указ  Президента Российской Федерации  от 25.03.2020 № 206 «Об объявлении в Российской Федерации нерабочих дней»,</w:t>
      </w:r>
    </w:p>
    <w:p>
      <w:pPr>
        <w:pStyle w:val="NormalWeb"/>
        <w:numPr>
          <w:ilvl w:val="0"/>
          <w:numId w:val="1"/>
        </w:numPr>
        <w:spacing w:before="28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Администрации Кызыл-Урупского сельского поселения с  30 марта по 03 апреля  2020 г. нерабочие дни с  сохранением за сотрудниками  заработной платы.</w:t>
      </w:r>
    </w:p>
    <w:p>
      <w:pPr>
        <w:pStyle w:val="NormalWeb"/>
        <w:numPr>
          <w:ilvl w:val="0"/>
          <w:numId w:val="1"/>
        </w:numPr>
        <w:spacing w:before="28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этом,  в период с 28.03.2020  по 05.04.2020,  организовать дежурство  в целях бесперебойного функционирования  органов местного самоуправления Кызыл-Урупского сельского поселения.  Ответственные дежурные:</w:t>
        <w:br/>
        <w:t>-Чочиев Науар Назирбиевич- глава администрации Кызыл-Урупского сельского поселения ( тел.- 89280252177),</w:t>
      </w:r>
    </w:p>
    <w:p>
      <w:pPr>
        <w:pStyle w:val="NormalWeb"/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>-Боташева Фатима Джагапаровна – заместитель главы администрации  Кызыл-Урупского сельского поселения (тел. 89283893839),</w:t>
      </w:r>
    </w:p>
    <w:p>
      <w:pPr>
        <w:pStyle w:val="NormalWeb"/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>-Джамбаев Руслан Азретович – ведущий специалист администрации Кызыл-Урупского сельского поселения ( тел. 89283839301).</w:t>
      </w:r>
    </w:p>
    <w:p>
      <w:pPr>
        <w:pStyle w:val="NormalWeb"/>
        <w:numPr>
          <w:ilvl w:val="0"/>
          <w:numId w:val="1"/>
        </w:numPr>
        <w:spacing w:before="28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приостановление деятельности организаций в сфере культуры, осуществляющих развлекательную и досуговую деятельность, осуществляющих спортивную и физкультурно-оздоровительную деятельность, а также тренировочного процесса на период эпидемиологического неблагополучия, связанного с распространением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-2019, в срок до 30.04.2020.</w:t>
      </w:r>
    </w:p>
    <w:p>
      <w:pPr>
        <w:pStyle w:val="NormalWeb"/>
        <w:numPr>
          <w:ilvl w:val="0"/>
          <w:numId w:val="1"/>
        </w:numPr>
        <w:spacing w:before="28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Приостановить предоставление объектов спорта, находящихся в муниципальной собственности, физическим и юридическим лицам для проведения занятий в сфере физической культуры и спорта на период эпидемиологического неблагополучия, связанного с распространением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-2019, в срок до 30.04.2020.</w:t>
      </w:r>
    </w:p>
    <w:p>
      <w:pPr>
        <w:pStyle w:val="NormalWeb"/>
        <w:numPr>
          <w:ilvl w:val="0"/>
          <w:numId w:val="1"/>
        </w:numPr>
        <w:spacing w:before="28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выезды организованных групп, направляемых на отдых, оздоровление, физкультурно-спортивные  и культурно-массовые мероприятия за пределы Кызыл-Урупского сельского поселения, в срок до 30.04.2020.</w:t>
      </w:r>
    </w:p>
    <w:p>
      <w:pPr>
        <w:pStyle w:val="NormalWeb"/>
        <w:numPr>
          <w:ilvl w:val="0"/>
          <w:numId w:val="1"/>
        </w:numPr>
        <w:spacing w:before="28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работу объектов розничной торговли, за исключением  объектов розничной торговли в части реализации продовольственных товаров и (или) исключительно непродовольственных товаров первой необходимости в соотвествии с перечнем, установленным письмом Министерства промышленности и торговли  Российской Федерации от 22.03.2020 №19470-15, до 05.04.2020.</w:t>
      </w:r>
    </w:p>
    <w:p>
      <w:pPr>
        <w:pStyle w:val="NormalWeb"/>
        <w:numPr>
          <w:ilvl w:val="0"/>
          <w:numId w:val="1"/>
        </w:numPr>
        <w:spacing w:before="28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посещение гражданами объектов (территорий) религиозных организаций, за исключением служителей и персонала религиозных организаций, до 05.04.2020.</w:t>
      </w:r>
    </w:p>
    <w:p>
      <w:pPr>
        <w:pStyle w:val="NormalWeb"/>
        <w:numPr>
          <w:ilvl w:val="0"/>
          <w:numId w:val="1"/>
        </w:numPr>
        <w:spacing w:before="28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гражданам ограничить поездки, в том числе,  в целях туризма и отдыха.</w:t>
      </w:r>
    </w:p>
    <w:p>
      <w:pPr>
        <w:pStyle w:val="NormalWeb"/>
        <w:numPr>
          <w:ilvl w:val="0"/>
          <w:numId w:val="1"/>
        </w:numPr>
        <w:spacing w:before="28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Кызыл-Урупского сельского поселения разместить  Информацию, приведенную в приложении к настоящему распоряжению.</w:t>
      </w:r>
    </w:p>
    <w:p>
      <w:pPr>
        <w:pStyle w:val="NormalWeb"/>
        <w:numPr>
          <w:ilvl w:val="0"/>
          <w:numId w:val="1"/>
        </w:numPr>
        <w:spacing w:before="28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подлежит официальному опубликованию (обнародованию) в установленном порядке и вступает в силу со дня его официального опубликования (обнародования).</w:t>
      </w:r>
    </w:p>
    <w:p>
      <w:pPr>
        <w:pStyle w:val="NormalWeb"/>
        <w:spacing w:before="280" w:after="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0"/>
        <w:ind w:left="360" w:hang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br/>
        <w:t>Кызыл-Урупского сельского поселения                                      Н.Н. Чочиев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56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172b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72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b5e49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321c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LibreOffice/6.4.0.3$Windows_x86 LibreOffice_project/b0a288ab3d2d4774cb44b62f04d5d28733ac6df8</Application>
  <Pages>3</Pages>
  <Words>394</Words>
  <Characters>3106</Characters>
  <CharactersWithSpaces>3620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2020-03-27T12:26:00Z</dcterms:created>
  <dc:creator>1</dc:creator>
  <dc:description/>
  <dc:language>ru-RU</dc:language>
  <cp:lastModifiedBy/>
  <cp:lastPrinted>2020-03-27T14:37:00Z</cp:lastPrinted>
  <dcterms:modified xsi:type="dcterms:W3CDTF">2020-03-29T20:30:55Z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