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492F71" w:rsidP="0049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71">
        <w:rPr>
          <w:rFonts w:ascii="Times New Roman" w:hAnsi="Times New Roman" w:cs="Times New Roman"/>
          <w:b/>
          <w:sz w:val="28"/>
          <w:szCs w:val="28"/>
        </w:rPr>
        <w:t>Правительство утвердило порядок компенсации ОСАГО инвалидам - владельцам транспортных средств.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492F71">
          <w:rPr>
            <w:rStyle w:val="a5"/>
            <w:rFonts w:ascii="Times New Roman" w:hAnsi="Times New Roman" w:cs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Постановление Правительства РФ от 30 декабря 2021 г. N 2579 "Об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</w:t>
        </w:r>
        <w:proofErr w:type="gramEnd"/>
        <w:r w:rsidRPr="00492F71">
          <w:rPr>
            <w:rStyle w:val="a5"/>
            <w:rFonts w:ascii="Times New Roman" w:hAnsi="Times New Roman" w:cs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 xml:space="preserve"> указанной компенсации, изменении и признании </w:t>
        </w:r>
        <w:proofErr w:type="gramStart"/>
        <w:r w:rsidRPr="00492F71">
          <w:rPr>
            <w:rStyle w:val="a5"/>
            <w:rFonts w:ascii="Times New Roman" w:hAnsi="Times New Roman" w:cs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>утратившими</w:t>
        </w:r>
        <w:proofErr w:type="gramEnd"/>
        <w:r w:rsidRPr="00492F71">
          <w:rPr>
            <w:rStyle w:val="a5"/>
            <w:rFonts w:ascii="Times New Roman" w:hAnsi="Times New Roman" w:cs="Times New Roman"/>
            <w:bCs/>
            <w:color w:val="333333"/>
            <w:sz w:val="28"/>
            <w:szCs w:val="28"/>
            <w:u w:val="none"/>
            <w:bdr w:val="none" w:sz="0" w:space="0" w:color="auto" w:frame="1"/>
          </w:rPr>
          <w:t xml:space="preserve"> силу некоторых актов и отдельных положений некоторых актов Правительства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492F71">
        <w:rPr>
          <w:rFonts w:ascii="Times New Roman" w:hAnsi="Times New Roman" w:cs="Times New Roman"/>
          <w:sz w:val="28"/>
          <w:szCs w:val="28"/>
        </w:rPr>
        <w:t>  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br/>
      </w:r>
      <w:r w:rsidRPr="00492F71">
        <w:rPr>
          <w:rFonts w:ascii="Times New Roman" w:hAnsi="Times New Roman" w:cs="Times New Roman"/>
          <w:sz w:val="28"/>
          <w:szCs w:val="28"/>
        </w:rPr>
        <w:tab/>
        <w:t>Инвалидам, в т.ч. детям-инвалидам, имеющим ТС (транспортные средства)  в соответствии с медицинскими показаниями, или их законным представителям компенсируется 50% от уплаченной ими страховой премии по договору ОСАГО. Правительство утвердило правила выплаты такой компенсации, а также порядок представления ПФР сведений в указанных целях. Они распространяются на правоотношения, возникшие с 1 января 2022 г., за исключением отдельных положений в части использования Единого портала.</w:t>
      </w:r>
    </w:p>
    <w:p w:rsid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ab/>
        <w:t xml:space="preserve">Так, компенсация предоставляется территориальными органами ПФР на основании сведений из федерального реестра инвалидов и АИС ОСАГО. </w:t>
      </w:r>
      <w:r w:rsidRPr="00492F71">
        <w:rPr>
          <w:rFonts w:ascii="Times New Roman" w:hAnsi="Times New Roman" w:cs="Times New Roman"/>
          <w:sz w:val="28"/>
          <w:szCs w:val="28"/>
        </w:rPr>
        <w:tab/>
        <w:t xml:space="preserve">Получить ее можно на одно ТС в течение текущего календарного года при условии его использования лицом, имеющим право на компенсацию, и наряду с ним не более чем двумя водителями, указанными в договоре страхования. Компенсация выплачивается в </w:t>
      </w:r>
      <w:proofErr w:type="spellStart"/>
      <w:r w:rsidRPr="00492F7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492F71">
        <w:rPr>
          <w:rFonts w:ascii="Times New Roman" w:hAnsi="Times New Roman" w:cs="Times New Roman"/>
          <w:sz w:val="28"/>
          <w:szCs w:val="28"/>
        </w:rPr>
        <w:t xml:space="preserve"> порядке либо на основании соответствующего заявления, которое можно подать в т. ч. в электронной форме посредством Единого портала или МФЦ.</w:t>
      </w:r>
      <w:r w:rsidRPr="00492F71">
        <w:rPr>
          <w:rFonts w:ascii="Times New Roman" w:hAnsi="Times New Roman" w:cs="Times New Roman"/>
          <w:sz w:val="28"/>
          <w:szCs w:val="28"/>
        </w:rPr>
        <w:br/>
        <w:t>Уточнен порядок предоставления регионам субвенций на выплату указанной компенсации. Ряд актов и их отдельных положений, касающихся таких субвенций, признан утратившим силу.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 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92F71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D673D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12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2020-06-25T14:13:00Z</cp:lastPrinted>
  <dcterms:created xsi:type="dcterms:W3CDTF">2020-06-25T13:45:00Z</dcterms:created>
  <dcterms:modified xsi:type="dcterms:W3CDTF">2022-01-28T12:05:00Z</dcterms:modified>
</cp:coreProperties>
</file>