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EF" w:rsidRDefault="000D1148">
      <w:pPr>
        <w:pStyle w:val="a5"/>
        <w:framePr w:w="9958" w:h="1108" w:hRule="exact" w:wrap="none" w:vAnchor="page" w:hAnchor="page" w:x="1336" w:y="416"/>
        <w:shd w:val="clear" w:color="auto" w:fill="auto"/>
      </w:pPr>
      <w:bookmarkStart w:id="0" w:name="_GoBack"/>
      <w:bookmarkEnd w:id="0"/>
      <w:r>
        <w:t>Прокуратура Карачаево-Черкесской Республики разъясняет</w:t>
      </w:r>
    </w:p>
    <w:p w:rsidR="00815AEF" w:rsidRDefault="000D1148">
      <w:pPr>
        <w:pStyle w:val="a5"/>
        <w:framePr w:w="9958" w:h="1108" w:hRule="exact" w:wrap="none" w:vAnchor="page" w:hAnchor="page" w:x="1336" w:y="416"/>
        <w:shd w:val="clear" w:color="auto" w:fill="auto"/>
      </w:pPr>
      <w:r>
        <w:t>О внеочередном обслуживании детен-ннвалидов</w:t>
      </w:r>
    </w:p>
    <w:p w:rsidR="00815AEF" w:rsidRDefault="000D1148">
      <w:pPr>
        <w:pStyle w:val="20"/>
        <w:framePr w:w="9958" w:h="6150" w:hRule="exact" w:wrap="none" w:vAnchor="page" w:hAnchor="page" w:x="1336" w:y="1796"/>
        <w:shd w:val="clear" w:color="auto" w:fill="auto"/>
        <w:spacing w:before="0"/>
        <w:ind w:firstLine="740"/>
      </w:pPr>
      <w:r>
        <w:t xml:space="preserve">Согласно Указу Президента РФ от 26.07.2021 №437 дети-инвалиды и сопровождающие их лица должны обслуживаться без очереди в магазинах, кафе и ресторанах, </w:t>
      </w:r>
      <w:r>
        <w:t>поликлиниках и больницах, детских садах и школ ах. Пропускать их вне очереди теперь обязаны и в службах быта, связи, ЖКХ, юридических службах и других организациях, предоставляющих услуги населению.</w:t>
      </w:r>
    </w:p>
    <w:p w:rsidR="00815AEF" w:rsidRDefault="000D1148">
      <w:pPr>
        <w:pStyle w:val="20"/>
        <w:framePr w:w="9958" w:h="6150" w:hRule="exact" w:wrap="none" w:vAnchor="page" w:hAnchor="page" w:x="1336" w:y="1796"/>
        <w:shd w:val="clear" w:color="auto" w:fill="auto"/>
        <w:spacing w:before="0"/>
        <w:ind w:firstLine="740"/>
      </w:pPr>
      <w:r>
        <w:t>Помимо этого, дети-инвалиды в первоочередном порядке прин</w:t>
      </w:r>
      <w:r>
        <w:t>имаются руководителями и иными должностными лицами организаций и предприятий.</w:t>
      </w:r>
    </w:p>
    <w:p w:rsidR="00815AEF" w:rsidRDefault="000D1148">
      <w:pPr>
        <w:pStyle w:val="20"/>
        <w:framePr w:w="9958" w:h="6150" w:hRule="exact" w:wrap="none" w:vAnchor="page" w:hAnchor="page" w:x="1336" w:y="1796"/>
        <w:shd w:val="clear" w:color="auto" w:fill="auto"/>
        <w:spacing w:before="0"/>
        <w:ind w:firstLine="740"/>
      </w:pPr>
      <w:r>
        <w:t>Изменения нормативным актом внесены в п. 1 Указа Президента РФ от 2 октября 1992 г. № 1157 "О дополнительных мерах государственной поддержки инвалидов". Ранее таким правом пользо</w:t>
      </w:r>
      <w:r>
        <w:t>вались только инвалиды I и II групп.</w:t>
      </w:r>
    </w:p>
    <w:p w:rsidR="00815AEF" w:rsidRDefault="000D1148">
      <w:pPr>
        <w:pStyle w:val="20"/>
        <w:framePr w:w="9958" w:h="6150" w:hRule="exact" w:wrap="none" w:vAnchor="page" w:hAnchor="page" w:x="1336" w:y="1796"/>
        <w:shd w:val="clear" w:color="auto" w:fill="auto"/>
        <w:spacing w:before="0"/>
        <w:ind w:firstLine="740"/>
      </w:pPr>
      <w:r>
        <w:t>Помимо этой льготы Указ предусматривает для детей-инвалидов еще одну - первоочередное предоставление мест в детских садах, а также в медицинских учреждения и санаториях. На это же могут претендовать дети, один из родите</w:t>
      </w:r>
      <w:r>
        <w:t>лей которых является инвалидом.</w:t>
      </w:r>
    </w:p>
    <w:p w:rsidR="00815AEF" w:rsidRDefault="000D1148">
      <w:pPr>
        <w:pStyle w:val="20"/>
        <w:framePr w:w="9958" w:h="6150" w:hRule="exact" w:wrap="none" w:vAnchor="page" w:hAnchor="page" w:x="1336" w:y="1796"/>
        <w:shd w:val="clear" w:color="auto" w:fill="auto"/>
        <w:spacing w:before="0"/>
        <w:ind w:firstLine="740"/>
      </w:pPr>
      <w:r>
        <w:t>Также в силу положений Федерального закона от 24.11.1995 №181-ФЗ «О социальной защите инвалидов в РФ» от городских властей требуется обеспечить беспрепятственный доступ к транспорту, поликлиникам, школам, детским садам и дру</w:t>
      </w:r>
      <w:r>
        <w:t>гим социальным объектам, жилым домам, а именно, установить пандусы, перила, продублировать информацию на вывесках шрифтом Брайля и т.д.</w:t>
      </w:r>
    </w:p>
    <w:p w:rsidR="00815AEF" w:rsidRDefault="00815AEF">
      <w:pPr>
        <w:rPr>
          <w:sz w:val="2"/>
          <w:szCs w:val="2"/>
        </w:rPr>
        <w:sectPr w:rsidR="00815A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AEF" w:rsidRDefault="000D1148">
      <w:pPr>
        <w:pStyle w:val="a5"/>
        <w:framePr w:w="9958" w:h="1311" w:hRule="exact" w:wrap="none" w:vAnchor="page" w:hAnchor="page" w:x="1343" w:y="902"/>
        <w:shd w:val="clear" w:color="auto" w:fill="auto"/>
        <w:spacing w:line="641" w:lineRule="exact"/>
      </w:pPr>
      <w:r>
        <w:lastRenderedPageBreak/>
        <w:t>Прокуратура Карачаево-Черкесской Республики разъясняет</w:t>
      </w:r>
    </w:p>
    <w:p w:rsidR="00815AEF" w:rsidRDefault="000D1148">
      <w:pPr>
        <w:pStyle w:val="a5"/>
        <w:framePr w:w="9958" w:h="1311" w:hRule="exact" w:wrap="none" w:vAnchor="page" w:hAnchor="page" w:x="1343" w:y="902"/>
        <w:shd w:val="clear" w:color="auto" w:fill="auto"/>
        <w:spacing w:line="641" w:lineRule="exact"/>
      </w:pPr>
      <w:r>
        <w:t>О Всероссийском дне оказания правовой помощ</w:t>
      </w:r>
      <w:r>
        <w:t>и детям</w:t>
      </w:r>
    </w:p>
    <w:p w:rsidR="00815AEF" w:rsidRDefault="000D1148">
      <w:pPr>
        <w:pStyle w:val="20"/>
        <w:framePr w:w="9958" w:h="9411" w:hRule="exact" w:wrap="none" w:vAnchor="page" w:hAnchor="page" w:x="1343" w:y="2790"/>
        <w:shd w:val="clear" w:color="auto" w:fill="auto"/>
        <w:spacing w:before="0"/>
        <w:ind w:firstLine="740"/>
      </w:pPr>
      <w:r>
        <w:t>20 ноября ежегодно отмечается Всемирный день ребенка, а также Всероссийский день оказания правовой помощи детям.</w:t>
      </w:r>
    </w:p>
    <w:p w:rsidR="00815AEF" w:rsidRDefault="000D1148">
      <w:pPr>
        <w:pStyle w:val="20"/>
        <w:framePr w:w="9958" w:h="9411" w:hRule="exact" w:wrap="none" w:vAnchor="page" w:hAnchor="page" w:x="1343" w:y="2790"/>
        <w:shd w:val="clear" w:color="auto" w:fill="auto"/>
        <w:spacing w:before="0"/>
        <w:ind w:firstLine="740"/>
      </w:pPr>
      <w:r>
        <w:t>Права ребёнка - эго свод прав детей, зафиксированных в международных документах по правам ребенка, которые нашли свое отражение и в нор</w:t>
      </w:r>
      <w:r>
        <w:t>мативных правовых актах Российской Федерации. Российская Федерация признает, что детство является важным этапом жизни человека, интересы детей являются одним из важнейших приоритетов государственной политики.</w:t>
      </w:r>
    </w:p>
    <w:p w:rsidR="00815AEF" w:rsidRDefault="000D1148">
      <w:pPr>
        <w:pStyle w:val="20"/>
        <w:framePr w:w="9958" w:h="9411" w:hRule="exact" w:wrap="none" w:vAnchor="page" w:hAnchor="page" w:x="1343" w:y="2790"/>
        <w:shd w:val="clear" w:color="auto" w:fill="auto"/>
        <w:spacing w:before="0"/>
        <w:ind w:firstLine="740"/>
      </w:pPr>
      <w:r>
        <w:t>Декларация прав ребёнка принята резолюцией 1386</w:t>
      </w:r>
      <w:r>
        <w:t xml:space="preserve"> (XIV) Генеральной Ассамблеи ООН от 20 ноября 1959 года. Декларация предусматривает одинаковые для всех несовершеннолетних права при воспитании, образовании, физическом и духовном развитии.</w:t>
      </w:r>
    </w:p>
    <w:p w:rsidR="00815AEF" w:rsidRDefault="000D1148">
      <w:pPr>
        <w:pStyle w:val="20"/>
        <w:framePr w:w="9958" w:h="9411" w:hRule="exact" w:wrap="none" w:vAnchor="page" w:hAnchor="page" w:x="1343" w:y="2790"/>
        <w:shd w:val="clear" w:color="auto" w:fill="auto"/>
        <w:spacing w:before="0"/>
        <w:ind w:firstLine="740"/>
      </w:pPr>
      <w:r>
        <w:t>Через 30 лет, а именно 20 ноября 1989 года принята Конвенция о пра</w:t>
      </w:r>
      <w:r>
        <w:t xml:space="preserve">вах ребёнка. Конвенция определяет волю несовершеннолетних на получение образования, на проведение отдыха и досуга, на пользование другими услугами государств, входящих в ООН и подписавших этот документ. Конвенция </w:t>
      </w:r>
      <w:proofErr w:type="gramStart"/>
      <w:r>
        <w:t>- это</w:t>
      </w:r>
      <w:proofErr w:type="gramEnd"/>
      <w:r>
        <w:t xml:space="preserve"> первый и основной международно-правов</w:t>
      </w:r>
      <w:r>
        <w:t>ой документ, определяющий права несовершеннолетних.</w:t>
      </w:r>
    </w:p>
    <w:p w:rsidR="00815AEF" w:rsidRDefault="000D1148">
      <w:pPr>
        <w:pStyle w:val="20"/>
        <w:framePr w:w="9958" w:h="9411" w:hRule="exact" w:wrap="none" w:vAnchor="page" w:hAnchor="page" w:x="1343" w:y="2790"/>
        <w:shd w:val="clear" w:color="auto" w:fill="auto"/>
        <w:spacing w:before="0"/>
      </w:pPr>
      <w:r>
        <w:t>В соответствии с решением Правительственной комиссии по вопросам реализации Федерального закона от 21.11.2011 № 324-ФЗ «О бесплатной юридической помощи в Российской Федерации» с 2013 года ежегодно в Росси</w:t>
      </w:r>
      <w:r>
        <w:t>йской Федерации проводится Всероссийский день правовой помощи детям. Основная цель этого дня - привлечь внимание общественности к законодательным нормам, обеспечивающим благоприятное развитие и становление личности несовершеннолетних членов социума.</w:t>
      </w:r>
    </w:p>
    <w:p w:rsidR="00815AEF" w:rsidRDefault="000D1148">
      <w:pPr>
        <w:pStyle w:val="20"/>
        <w:framePr w:w="9958" w:h="9411" w:hRule="exact" w:wrap="none" w:vAnchor="page" w:hAnchor="page" w:x="1343" w:y="2790"/>
        <w:shd w:val="clear" w:color="auto" w:fill="auto"/>
        <w:spacing w:before="0"/>
        <w:ind w:firstLine="740"/>
      </w:pPr>
      <w:r>
        <w:t>Работники органов прокуратуры Карачаево-Черкесской Республики проводят приемы несовершеннолетних и их законных представителей, приуроченные ко Всероссийскому дню правовой помощи детям, в ходе которых оказывается всесторонняя правовая помощь по различным во</w:t>
      </w:r>
      <w:r>
        <w:t>просам, интересующим заявителей.</w:t>
      </w:r>
    </w:p>
    <w:p w:rsidR="00815AEF" w:rsidRDefault="00815AEF">
      <w:pPr>
        <w:rPr>
          <w:sz w:val="2"/>
          <w:szCs w:val="2"/>
        </w:rPr>
        <w:sectPr w:rsidR="00815A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AEF" w:rsidRDefault="000D1148">
      <w:pPr>
        <w:pStyle w:val="a5"/>
        <w:framePr w:w="9965" w:h="317" w:hRule="exact" w:wrap="none" w:vAnchor="page" w:hAnchor="page" w:x="1372" w:y="1134"/>
        <w:shd w:val="clear" w:color="auto" w:fill="auto"/>
        <w:spacing w:line="280" w:lineRule="exact"/>
      </w:pPr>
      <w:r>
        <w:lastRenderedPageBreak/>
        <w:t>Прокурату ра Карачаево-Черкесской Республики разъясняет</w:t>
      </w:r>
    </w:p>
    <w:p w:rsidR="00815AEF" w:rsidRDefault="000D1148">
      <w:pPr>
        <w:pStyle w:val="100"/>
        <w:framePr w:w="9965" w:h="9353" w:hRule="exact" w:wrap="none" w:vAnchor="page" w:hAnchor="page" w:x="1372" w:y="1775"/>
        <w:shd w:val="clear" w:color="auto" w:fill="auto"/>
      </w:pPr>
      <w:r>
        <w:t xml:space="preserve">О запрете принудительной высадки из общественного транспорта детей без билета в возрасте до </w:t>
      </w:r>
      <w:r>
        <w:rPr>
          <w:rStyle w:val="102pt"/>
        </w:rPr>
        <w:t>16</w:t>
      </w:r>
      <w:r>
        <w:t xml:space="preserve"> лет, следующих без сопровождения взрослого</w:t>
      </w:r>
    </w:p>
    <w:p w:rsidR="00815AEF" w:rsidRDefault="000D1148">
      <w:pPr>
        <w:pStyle w:val="20"/>
        <w:framePr w:w="9965" w:h="9353" w:hRule="exact" w:wrap="none" w:vAnchor="page" w:hAnchor="page" w:x="1372" w:y="1775"/>
        <w:shd w:val="clear" w:color="auto" w:fill="auto"/>
        <w:spacing w:before="0"/>
        <w:ind w:firstLine="740"/>
      </w:pPr>
      <w:r>
        <w:t>Федерал</w:t>
      </w:r>
      <w:r>
        <w:t>ьным законом от 24.02.2021 № 26-ФЗ «О внесении изменений в Федеральный закон «Устав автомобильного транспорта и городского наземного электрического транспорта» внесены изменения в статью 20 Федерального закона № 259-ФЗ, которые действуют с 7 марта 2021 год</w:t>
      </w:r>
      <w:r>
        <w:t>а.</w:t>
      </w:r>
    </w:p>
    <w:p w:rsidR="00815AEF" w:rsidRDefault="000D1148">
      <w:pPr>
        <w:pStyle w:val="20"/>
        <w:framePr w:w="9965" w:h="9353" w:hRule="exact" w:wrap="none" w:vAnchor="page" w:hAnchor="page" w:x="1372" w:y="1775"/>
        <w:shd w:val="clear" w:color="auto" w:fill="auto"/>
        <w:spacing w:before="0"/>
        <w:ind w:firstLine="740"/>
      </w:pPr>
      <w:r>
        <w:t>Из положений указанного Федерального закона следует, что лино, которое отказалось от уплаты проезда, и (или) от оплаты перевозки багажа, обязано покинуть транспортное средство в ближайшем остановочном пункте с детьми, следующими вместе с ними. Однако да</w:t>
      </w:r>
      <w:r>
        <w:t>нные требования нс распространяются на лицо, не достигшее возраста шестнадцати лет, следующее без сопровождения совершеннолетнего лица.</w:t>
      </w:r>
    </w:p>
    <w:p w:rsidR="00815AEF" w:rsidRDefault="000D1148">
      <w:pPr>
        <w:pStyle w:val="20"/>
        <w:framePr w:w="9965" w:h="9353" w:hRule="exact" w:wrap="none" w:vAnchor="page" w:hAnchor="page" w:x="1372" w:y="1775"/>
        <w:shd w:val="clear" w:color="auto" w:fill="auto"/>
        <w:spacing w:before="0"/>
        <w:ind w:firstLine="740"/>
      </w:pPr>
      <w:r>
        <w:t>Кроме того, Федеральным законом от 20.04.2021 № 98-ФЗ «О внесении изменений в Кодекс Российской Федерации об администрат</w:t>
      </w:r>
      <w:r>
        <w:t>ивных правонарушениях» внесены изменения в административное законодательство.</w:t>
      </w:r>
    </w:p>
    <w:p w:rsidR="00815AEF" w:rsidRDefault="000D1148">
      <w:pPr>
        <w:pStyle w:val="20"/>
        <w:framePr w:w="9965" w:h="9353" w:hRule="exact" w:wrap="none" w:vAnchor="page" w:hAnchor="page" w:x="1372" w:y="1775"/>
        <w:shd w:val="clear" w:color="auto" w:fill="auto"/>
        <w:spacing w:before="0"/>
        <w:ind w:firstLine="740"/>
      </w:pPr>
      <w:r>
        <w:t>Так, статья 11.33 КоАЛ РФ дополнена частью 2.1 следующего содержания: «2.1. Принудительная высадка из автобуса, трамвая или троллейбуса несовершеннолетнего, не достигшего возраст</w:t>
      </w:r>
      <w:r>
        <w:t>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в</w:t>
      </w:r>
      <w:r>
        <w:t>лечет наложение административного штрафа на водителя в размере пяти тысяч рублей: на должностных лиц - от двадцати до тридцати тысяч рублей».</w:t>
      </w:r>
    </w:p>
    <w:p w:rsidR="00815AEF" w:rsidRDefault="000D1148">
      <w:pPr>
        <w:pStyle w:val="20"/>
        <w:framePr w:w="9965" w:h="9353" w:hRule="exact" w:wrap="none" w:vAnchor="page" w:hAnchor="page" w:x="1372" w:y="1775"/>
        <w:shd w:val="clear" w:color="auto" w:fill="auto"/>
        <w:spacing w:before="0"/>
        <w:ind w:firstLine="740"/>
      </w:pPr>
      <w:r>
        <w:t>Таким образом, нормами действующего законодательства запрещено принудительно высаживать детей без билета в возраст</w:t>
      </w:r>
      <w:r>
        <w:t>е до 16 лег из автобуса, трамвая или троллейбуса, если они следуют без сопровождения совершеннолетнего лица.</w:t>
      </w:r>
    </w:p>
    <w:p w:rsidR="00815AEF" w:rsidRDefault="00815AEF">
      <w:pPr>
        <w:rPr>
          <w:sz w:val="2"/>
          <w:szCs w:val="2"/>
        </w:rPr>
        <w:sectPr w:rsidR="00815A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AEF" w:rsidRDefault="000D1148">
      <w:pPr>
        <w:pStyle w:val="a5"/>
        <w:framePr w:w="9958" w:h="317" w:hRule="exact" w:wrap="none" w:vAnchor="page" w:hAnchor="page" w:x="1393" w:y="1146"/>
        <w:shd w:val="clear" w:color="auto" w:fill="auto"/>
        <w:spacing w:line="280" w:lineRule="exact"/>
      </w:pPr>
      <w:r>
        <w:lastRenderedPageBreak/>
        <w:t>Прокуратура Карачаево-Черкесской Республики разъясняет</w:t>
      </w:r>
    </w:p>
    <w:p w:rsidR="00815AEF" w:rsidRDefault="000D1148">
      <w:pPr>
        <w:pStyle w:val="100"/>
        <w:framePr w:w="9958" w:h="9028" w:hRule="exact" w:wrap="none" w:vAnchor="page" w:hAnchor="page" w:x="1393" w:y="1799"/>
        <w:shd w:val="clear" w:color="auto" w:fill="auto"/>
        <w:spacing w:after="294" w:line="310" w:lineRule="exact"/>
      </w:pPr>
      <w:r>
        <w:t>Административная ответственность за неуплату* алиментов без уважительн</w:t>
      </w:r>
      <w:r>
        <w:t>ой причины</w:t>
      </w:r>
    </w:p>
    <w:p w:rsidR="00815AEF" w:rsidRDefault="000D1148">
      <w:pPr>
        <w:pStyle w:val="20"/>
        <w:framePr w:w="9958" w:h="9028" w:hRule="exact" w:wrap="none" w:vAnchor="page" w:hAnchor="page" w:x="1393" w:y="1799"/>
        <w:shd w:val="clear" w:color="auto" w:fill="auto"/>
        <w:spacing w:before="0"/>
        <w:ind w:firstLine="740"/>
      </w:pPr>
      <w:r>
        <w:t>Статьей 5.35.1 КоАП РФ установлена административная ответственность за неуплату без уважительных причин лицом средств на содержание несовершеннолетних детей либо нетрудоспособных детей, достигших 18 лет, или нетрудоспособных родителей.</w:t>
      </w:r>
    </w:p>
    <w:p w:rsidR="00815AEF" w:rsidRDefault="000D1148">
      <w:pPr>
        <w:pStyle w:val="20"/>
        <w:framePr w:w="9958" w:h="9028" w:hRule="exact" w:wrap="none" w:vAnchor="page" w:hAnchor="page" w:x="1393" w:y="1799"/>
        <w:shd w:val="clear" w:color="auto" w:fill="auto"/>
        <w:spacing w:before="0"/>
        <w:ind w:firstLine="740"/>
      </w:pPr>
      <w:r>
        <w:t xml:space="preserve">За </w:t>
      </w:r>
      <w:r>
        <w:t>совершение данного правонарушения предусмотрено наказание в виде обязательных работы на срок до 150 часов либо административный арест на срок до 15 суток или наложение административного штрафа в размере 20 тысяч рублей.</w:t>
      </w:r>
    </w:p>
    <w:p w:rsidR="00815AEF" w:rsidRDefault="000D1148">
      <w:pPr>
        <w:pStyle w:val="20"/>
        <w:framePr w:w="9958" w:h="9028" w:hRule="exact" w:wrap="none" w:vAnchor="page" w:hAnchor="page" w:x="1393" w:y="1799"/>
        <w:shd w:val="clear" w:color="auto" w:fill="auto"/>
        <w:tabs>
          <w:tab w:val="left" w:pos="2052"/>
          <w:tab w:val="left" w:pos="4925"/>
          <w:tab w:val="left" w:pos="7193"/>
          <w:tab w:val="left" w:pos="9295"/>
        </w:tabs>
        <w:spacing w:before="0"/>
        <w:ind w:firstLine="740"/>
      </w:pPr>
      <w:r>
        <w:t>В качестве уважительной причины неуп</w:t>
      </w:r>
      <w:r>
        <w:t>латы алиментов не может рассматриваться несогласие лица, обязанного уплачивать алименты, с размером сумм,</w:t>
      </w:r>
      <w:r>
        <w:tab/>
        <w:t>подлежащих</w:t>
      </w:r>
      <w:r>
        <w:tab/>
        <w:t>уплате.</w:t>
      </w:r>
      <w:r>
        <w:tab/>
        <w:t>Кроме</w:t>
      </w:r>
      <w:r>
        <w:tab/>
        <w:t>того,</w:t>
      </w:r>
    </w:p>
    <w:p w:rsidR="00815AEF" w:rsidRDefault="000D1148">
      <w:pPr>
        <w:pStyle w:val="20"/>
        <w:framePr w:w="9958" w:h="9028" w:hRule="exact" w:wrap="none" w:vAnchor="page" w:hAnchor="page" w:x="1393" w:y="1799"/>
        <w:shd w:val="clear" w:color="auto" w:fill="auto"/>
        <w:spacing w:before="0"/>
      </w:pPr>
      <w:r>
        <w:t>если лицо, которое обязано выплачивать алименты, проживает совместно с родителями, детьми, то факт совместного проживан</w:t>
      </w:r>
      <w:r>
        <w:t>ия не может расцениваться как уважительная причина неуплаты алиментов. Если лицо отбывает наказание в местах лишения свободы, то эти обстоятельств также не освобождают его от уплаты алиментов.</w:t>
      </w:r>
    </w:p>
    <w:p w:rsidR="00815AEF" w:rsidRDefault="000D1148">
      <w:pPr>
        <w:pStyle w:val="20"/>
        <w:framePr w:w="9958" w:h="9028" w:hRule="exact" w:wrap="none" w:vAnchor="page" w:hAnchor="page" w:x="1393" w:y="1799"/>
        <w:shd w:val="clear" w:color="auto" w:fill="auto"/>
        <w:spacing w:before="0"/>
        <w:ind w:firstLine="740"/>
      </w:pPr>
      <w:r>
        <w:t xml:space="preserve">Период неуплаты алиментов должен составлять не менее 2 месяцев </w:t>
      </w:r>
      <w:r>
        <w:t>подряд в рамках возбужденного исполнительного производства.</w:t>
      </w:r>
    </w:p>
    <w:p w:rsidR="00815AEF" w:rsidRDefault="000D1148">
      <w:pPr>
        <w:pStyle w:val="20"/>
        <w:framePr w:w="9958" w:h="9028" w:hRule="exact" w:wrap="none" w:vAnchor="page" w:hAnchor="page" w:x="1393" w:y="1799"/>
        <w:shd w:val="clear" w:color="auto" w:fill="auto"/>
        <w:spacing w:before="0"/>
        <w:ind w:firstLine="740"/>
      </w:pPr>
      <w:r>
        <w:t>При этом судом в качестве уважительных причин могут быть признаны такие обстоятельства как болезнь, вина иных лиц, в частности в связи с невыплатой заработной платы работодателем, задержкой или не</w:t>
      </w:r>
      <w:r>
        <w:t>правильным перечислением банком сумм по алиментам, ввиду прохождения лицом военной службы по призыву.</w:t>
      </w:r>
    </w:p>
    <w:p w:rsidR="00815AEF" w:rsidRDefault="000D1148">
      <w:pPr>
        <w:pStyle w:val="20"/>
        <w:framePr w:w="9958" w:h="9028" w:hRule="exact" w:wrap="none" w:vAnchor="page" w:hAnchor="page" w:x="1393" w:y="1799"/>
        <w:shd w:val="clear" w:color="auto" w:fill="auto"/>
        <w:spacing w:before="0" w:line="338" w:lineRule="exact"/>
        <w:ind w:firstLine="740"/>
      </w:pPr>
      <w:r>
        <w:t>Административная ответственность возникает также при частичной неуплате алиментов.</w:t>
      </w:r>
    </w:p>
    <w:p w:rsidR="00815AEF" w:rsidRDefault="00815AEF">
      <w:pPr>
        <w:rPr>
          <w:sz w:val="2"/>
          <w:szCs w:val="2"/>
        </w:rPr>
        <w:sectPr w:rsidR="00815A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AEF" w:rsidRDefault="000D1148">
      <w:pPr>
        <w:pStyle w:val="a5"/>
        <w:framePr w:w="8878" w:h="303" w:hRule="exact" w:wrap="none" w:vAnchor="page" w:hAnchor="page" w:x="1408" w:y="1134"/>
        <w:shd w:val="clear" w:color="auto" w:fill="auto"/>
        <w:spacing w:line="280" w:lineRule="exact"/>
      </w:pPr>
      <w:r>
        <w:lastRenderedPageBreak/>
        <w:t>Прокуратура Карачаево-Черкесской Республики разъя</w:t>
      </w:r>
      <w:r>
        <w:t>сняет</w:t>
      </w:r>
    </w:p>
    <w:p w:rsidR="00815AEF" w:rsidRDefault="000D1148">
      <w:pPr>
        <w:pStyle w:val="100"/>
        <w:framePr w:w="9958" w:h="651" w:hRule="exact" w:wrap="none" w:vAnchor="page" w:hAnchor="page" w:x="1386" w:y="1780"/>
        <w:shd w:val="clear" w:color="auto" w:fill="auto"/>
        <w:spacing w:after="0" w:line="310" w:lineRule="exact"/>
        <w:jc w:val="left"/>
      </w:pPr>
      <w:r>
        <w:t>Уголовная ответственность за неуплату алиментов без уважительной причины</w:t>
      </w:r>
    </w:p>
    <w:p w:rsidR="00815AEF" w:rsidRDefault="000D1148">
      <w:pPr>
        <w:pStyle w:val="20"/>
        <w:framePr w:w="9958" w:h="5572" w:hRule="exact" w:wrap="none" w:vAnchor="page" w:hAnchor="page" w:x="1386" w:y="3029"/>
        <w:shd w:val="clear" w:color="auto" w:fill="auto"/>
        <w:spacing w:before="0" w:line="324" w:lineRule="exact"/>
        <w:ind w:firstLine="740"/>
      </w:pPr>
      <w:r>
        <w:t xml:space="preserve">Одной из мер ответственности родителей является обязанность уплаты алиментов на содержание детей в размере, установленном решением суда или нотариально удостоверенным </w:t>
      </w:r>
      <w:r>
        <w:t>соглашением.</w:t>
      </w:r>
    </w:p>
    <w:p w:rsidR="00815AEF" w:rsidRDefault="000D1148">
      <w:pPr>
        <w:pStyle w:val="20"/>
        <w:framePr w:w="9958" w:h="5572" w:hRule="exact" w:wrap="none" w:vAnchor="page" w:hAnchor="page" w:x="1386" w:y="3029"/>
        <w:shd w:val="clear" w:color="auto" w:fill="auto"/>
        <w:spacing w:before="0" w:line="324" w:lineRule="exact"/>
        <w:ind w:firstLine="740"/>
      </w:pPr>
      <w:r>
        <w:t>Статьей 157 Уголовного кодекса Российской Федерации установлена уголовная ответственность за подобные действия, совершенные неоднократно.</w:t>
      </w:r>
    </w:p>
    <w:p w:rsidR="00815AEF" w:rsidRDefault="000D1148">
      <w:pPr>
        <w:pStyle w:val="20"/>
        <w:framePr w:w="9958" w:h="5572" w:hRule="exact" w:wrap="none" w:vAnchor="page" w:hAnchor="page" w:x="1386" w:y="3029"/>
        <w:shd w:val="clear" w:color="auto" w:fill="auto"/>
        <w:tabs>
          <w:tab w:val="left" w:pos="7625"/>
        </w:tabs>
        <w:spacing w:before="0" w:line="324" w:lineRule="exact"/>
        <w:ind w:firstLine="740"/>
      </w:pPr>
      <w:r>
        <w:t>С 10 января 2022 года вступили в силу изменения, внесенные в уголовное законодательство, касающееся неупл</w:t>
      </w:r>
      <w:r>
        <w:t>аты средств</w:t>
      </w:r>
      <w:r>
        <w:tab/>
        <w:t>на содержание</w:t>
      </w:r>
    </w:p>
    <w:p w:rsidR="00815AEF" w:rsidRDefault="000D1148">
      <w:pPr>
        <w:pStyle w:val="20"/>
        <w:framePr w:w="9958" w:h="5572" w:hRule="exact" w:wrap="none" w:vAnchor="page" w:hAnchor="page" w:x="1386" w:y="3029"/>
        <w:shd w:val="clear" w:color="auto" w:fill="auto"/>
        <w:spacing w:before="0" w:line="324" w:lineRule="exact"/>
        <w:jc w:val="left"/>
      </w:pPr>
      <w:r>
        <w:t>несовершеннолетних детей и нетрудоспособных родителей.</w:t>
      </w:r>
    </w:p>
    <w:p w:rsidR="00815AEF" w:rsidRDefault="000D1148">
      <w:pPr>
        <w:pStyle w:val="20"/>
        <w:framePr w:w="9958" w:h="5572" w:hRule="exact" w:wrap="none" w:vAnchor="page" w:hAnchor="page" w:x="1386" w:y="3029"/>
        <w:shd w:val="clear" w:color="auto" w:fill="auto"/>
        <w:spacing w:before="0" w:line="324" w:lineRule="exact"/>
        <w:ind w:firstLine="740"/>
      </w:pPr>
      <w:r>
        <w:t>Поправки предусматривают ответственность и в том случае, если лицо, обязанное уплачивать алименты, неполно уплатило средства на содержание детей (родителей), то есть в размере</w:t>
      </w:r>
      <w:r>
        <w:t xml:space="preserve"> меньшем, чем это предусмотрено судебным актом или соответствующим соглашением.</w:t>
      </w:r>
    </w:p>
    <w:p w:rsidR="00815AEF" w:rsidRDefault="000D1148">
      <w:pPr>
        <w:pStyle w:val="20"/>
        <w:framePr w:w="9958" w:h="5572" w:hRule="exact" w:wrap="none" w:vAnchor="page" w:hAnchor="page" w:x="1386" w:y="3029"/>
        <w:shd w:val="clear" w:color="auto" w:fill="auto"/>
        <w:spacing w:before="0" w:line="324" w:lineRule="exact"/>
        <w:ind w:firstLine="740"/>
      </w:pPr>
      <w:r>
        <w:t xml:space="preserve">В качестве наказания за данные противоправные действия предусмотрено назначение исправительных либо принудительных работ на срок до одного года, ареста на срок до трех месяцев </w:t>
      </w:r>
      <w:r>
        <w:t>либо лишение свободы на срок до одного года.</w:t>
      </w:r>
    </w:p>
    <w:p w:rsidR="00815AEF" w:rsidRDefault="000D1148">
      <w:pPr>
        <w:pStyle w:val="20"/>
        <w:framePr w:w="9958" w:h="5572" w:hRule="exact" w:wrap="none" w:vAnchor="page" w:hAnchor="page" w:x="1386" w:y="3029"/>
        <w:shd w:val="clear" w:color="auto" w:fill="auto"/>
        <w:spacing w:before="0" w:line="324" w:lineRule="exact"/>
        <w:ind w:firstLine="740"/>
      </w:pPr>
      <w:r>
        <w:t>При погашении задолженности в полном объеме лица будут освобождаться от уголовной ответственности.</w:t>
      </w:r>
    </w:p>
    <w:p w:rsidR="00815AEF" w:rsidRDefault="00815AEF">
      <w:pPr>
        <w:rPr>
          <w:sz w:val="2"/>
          <w:szCs w:val="2"/>
        </w:rPr>
      </w:pPr>
    </w:p>
    <w:sectPr w:rsidR="00815A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148" w:rsidRDefault="000D1148">
      <w:r>
        <w:separator/>
      </w:r>
    </w:p>
  </w:endnote>
  <w:endnote w:type="continuationSeparator" w:id="0">
    <w:p w:rsidR="000D1148" w:rsidRDefault="000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148" w:rsidRDefault="000D1148"/>
  </w:footnote>
  <w:footnote w:type="continuationSeparator" w:id="0">
    <w:p w:rsidR="000D1148" w:rsidRDefault="000D11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EF"/>
    <w:rsid w:val="000D1148"/>
    <w:rsid w:val="0081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F298C-D014-4BDC-ACC3-4B4C41C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2pt">
    <w:name w:val="Основной текст (10) + Не полужирный;Интервал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Мяжлонов Георгий Константинович</dc:creator>
  <cp:lastModifiedBy>Мяжлонов Георгий Константинович</cp:lastModifiedBy>
  <cp:revision>1</cp:revision>
  <dcterms:created xsi:type="dcterms:W3CDTF">2022-02-02T07:59:00Z</dcterms:created>
  <dcterms:modified xsi:type="dcterms:W3CDTF">2022-02-02T07:59:00Z</dcterms:modified>
</cp:coreProperties>
</file>