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  <w:br/>
        <w:t>№ Пр-907) поставлена цель обеспечить поэтапное завершение газификации России к 2024 и к 2030 году.</w:t>
      </w:r>
    </w:p>
    <w:p>
      <w:pPr>
        <w:pStyle w:val="Normal"/>
        <w:ind w:firstLine="709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  <w:lang w:val="ru-RU"/>
        </w:rPr>
        <w:t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построены внутрипоселковые сети, и требуется достроить газопроводы до границ земельных участков, на которых расположены такие дома.</w:t>
      </w:r>
    </w:p>
    <w:p>
      <w:pPr>
        <w:pStyle w:val="Normal"/>
        <w:ind w:firstLine="709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  <w:lang w:val="ru-RU"/>
        </w:rPr>
        <w:t>В случае если у заявителя имеются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он попадет в программу догазификации.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>
      <w:pPr>
        <w:pStyle w:val="Normal"/>
        <w:ind w:firstLine="709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  <w:lang w:val="ru-RU"/>
        </w:rPr>
        <w:t xml:space="preserve">Чтобы подать заявку на догазификацию, заявитель может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2" w:tgtFrame="_top">
        <w:r>
          <w:rPr>
            <w:rFonts w:cs="Times New Roman" w:ascii="Times New Roman" w:hAnsi="Times New Roman"/>
            <w:sz w:val="28"/>
            <w:szCs w:val="28"/>
            <w:lang w:val="ru-RU"/>
          </w:rPr>
          <w:t>СОЦГАЗ.РФ</w:t>
        </w:r>
      </w:hyperlink>
      <w:r>
        <w:rPr>
          <w:rStyle w:val="Style14"/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ind w:firstLine="709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  <w:lang w:val="ru-RU"/>
        </w:rPr>
        <w:t>При себе необходимо иметь правоустанавливающие документы на земельный участок и индивидуальный жилой дом, ситуационный план, паспорт, ИНН, СНИЛС и контактные данные. На сайтах или офисах газораспределительных организаций будет доступна типовая форма заявки, с описью необходимых документов.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но пуск газа в домовладение еще не был произведен,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на бесплатную догазификацию.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sectPr>
      <w:headerReference w:type="default" r:id="rId3"/>
      <w:type w:val="nextPage"/>
      <w:pgSz w:w="12240" w:h="15840"/>
      <w:pgMar w:left="1134" w:right="567" w:header="720" w:top="1134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>
        <w:rStyle w:val="Style14"/>
        <w:rFonts w:cs="Times New Roman" w:ascii="Times New Roman" w:hAnsi="Times New Roman"/>
        <w:sz w:val="24"/>
      </w:rPr>
      <w:fldChar w:fldCharType="begin"/>
    </w:r>
    <w:r>
      <w:rPr>
        <w:rStyle w:val="Style14"/>
        <w:sz w:val="24"/>
        <w:rFonts w:cs="Times New Roman" w:ascii="Times New Roman" w:hAnsi="Times New Roman"/>
      </w:rPr>
      <w:instrText> PAGE </w:instrText>
    </w:r>
    <w:r>
      <w:rPr>
        <w:rStyle w:val="Style14"/>
        <w:sz w:val="24"/>
        <w:rFonts w:cs="Times New Roman" w:ascii="Times New Roman" w:hAnsi="Times New Roman"/>
      </w:rPr>
      <w:fldChar w:fldCharType="separate"/>
    </w:r>
    <w:r>
      <w:rPr>
        <w:rStyle w:val="Style14"/>
        <w:sz w:val="24"/>
        <w:rFonts w:cs="Times New Roman" w:ascii="Times New Roman" w:hAnsi="Times New Roman"/>
      </w:rPr>
      <w:t>2</w:t>
    </w:r>
    <w:r>
      <w:rPr>
        <w:rStyle w:val="Style14"/>
        <w:sz w:val="24"/>
        <w:rFonts w:cs="Times New Roman" w:ascii="Times New Roman" w:hAnsi="Times New Roman"/>
      </w:rPr>
      <w:fldChar w:fldCharType="end"/>
    </w:r>
  </w:p>
  <w:p>
    <w:pPr>
      <w:pStyle w:val="Style33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53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Знак примечания"/>
    <w:basedOn w:val="Style14"/>
    <w:qFormat/>
    <w:rPr>
      <w:sz w:val="16"/>
      <w:szCs w:val="16"/>
    </w:rPr>
  </w:style>
  <w:style w:type="character" w:styleId="Style16">
    <w:name w:val="Текст примечания Знак"/>
    <w:basedOn w:val="Style14"/>
    <w:qFormat/>
    <w:rPr>
      <w:sz w:val="20"/>
      <w:szCs w:val="20"/>
    </w:rPr>
  </w:style>
  <w:style w:type="character" w:styleId="Style17">
    <w:name w:val="Тема примечания Знак"/>
    <w:basedOn w:val="Style16"/>
    <w:qFormat/>
    <w:rPr>
      <w:b/>
      <w:bCs/>
      <w:sz w:val="20"/>
      <w:szCs w:val="20"/>
    </w:rPr>
  </w:style>
  <w:style w:type="character" w:styleId="Style18">
    <w:name w:val="Текст выноски Знак"/>
    <w:basedOn w:val="Style14"/>
    <w:qFormat/>
    <w:rPr>
      <w:rFonts w:ascii="Segoe UI" w:hAnsi="Segoe UI" w:eastAsia="Segoe UI" w:cs="Segoe UI"/>
      <w:sz w:val="18"/>
      <w:szCs w:val="18"/>
    </w:rPr>
  </w:style>
  <w:style w:type="character" w:styleId="Style19">
    <w:name w:val="Интернет-ссылка"/>
    <w:basedOn w:val="Style14"/>
    <w:rPr>
      <w:color w:val="0563C1"/>
      <w:u w:val="single"/>
    </w:rPr>
  </w:style>
  <w:style w:type="character" w:styleId="Style20">
    <w:name w:val="Верхний колонтитул Знак"/>
    <w:basedOn w:val="Style14"/>
    <w:qFormat/>
    <w:rPr/>
  </w:style>
  <w:style w:type="character" w:styleId="Style21">
    <w:name w:val="Нижний колонтитул Знак"/>
    <w:basedOn w:val="Style14"/>
    <w:qFormat/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Style23">
    <w:name w:val="Заголовок"/>
    <w:basedOn w:val="Normal"/>
    <w:next w:val="Style24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5">
    <w:name w:val="List"/>
    <w:basedOn w:val="Style24"/>
    <w:pPr>
      <w:suppressAutoHyphens w:val="true"/>
    </w:pPr>
    <w:rPr>
      <w:rFonts w:cs="Arial"/>
      <w:sz w:val="24"/>
    </w:rPr>
  </w:style>
  <w:style w:type="paragraph" w:styleId="Style26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Arial"/>
      <w:sz w:val="24"/>
    </w:rPr>
  </w:style>
  <w:style w:type="paragraph" w:styleId="Style28">
    <w:name w:val="Абзац списка"/>
    <w:basedOn w:val="Normal"/>
    <w:qFormat/>
    <w:pPr>
      <w:tabs>
        <w:tab w:val="clear" w:pos="720"/>
      </w:tabs>
      <w:suppressAutoHyphens w:val="true"/>
      <w:ind w:left="720" w:hanging="0"/>
    </w:pPr>
    <w:rPr/>
  </w:style>
  <w:style w:type="paragraph" w:styleId="Style29">
    <w:name w:val="Текст примечания"/>
    <w:basedOn w:val="Normal"/>
    <w:qFormat/>
    <w:pPr>
      <w:suppressAutoHyphens w:val="true"/>
      <w:spacing w:lineRule="auto" w:line="240"/>
    </w:pPr>
    <w:rPr>
      <w:sz w:val="20"/>
      <w:szCs w:val="20"/>
    </w:rPr>
  </w:style>
  <w:style w:type="paragraph" w:styleId="Style30">
    <w:name w:val="Тема примечания"/>
    <w:basedOn w:val="Style29"/>
    <w:next w:val="Style29"/>
    <w:qFormat/>
    <w:pPr>
      <w:suppressAutoHyphens w:val="true"/>
    </w:pPr>
    <w:rPr>
      <w:b/>
      <w:bCs/>
    </w:rPr>
  </w:style>
  <w:style w:type="paragraph" w:styleId="Style31">
    <w:name w:val="Текст выноски"/>
    <w:basedOn w:val="Normal"/>
    <w:qFormat/>
    <w:pPr>
      <w:suppressAutoHyphens w:val="true"/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Style32">
    <w:name w:val="Верхний и нижний колонтитулы"/>
    <w:basedOn w:val="Normal"/>
    <w:qFormat/>
    <w:pPr>
      <w:suppressAutoHyphens w:val="true"/>
    </w:pPr>
    <w:rPr/>
  </w:style>
  <w:style w:type="paragraph" w:styleId="Style33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4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nnectgas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LibreOffice/7.1.2.2$Windows_X86_64 LibreOffice_project/8a45595d069ef5570103caea1b71cc9d82b2aae4</Application>
  <AppVersion>15.0000</AppVersion>
  <Pages>2</Pages>
  <Words>371</Words>
  <Characters>2121</Characters>
  <CharactersWithSpaces>2488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2021-07-21T22:49:00Z</dcterms:created>
  <dc:creator>Sorokin Pavel</dc:creator>
  <dc:description/>
  <dc:language>ru-RU</dc:language>
  <cp:lastModifiedBy>Дина</cp:lastModifiedBy>
  <dcterms:modified xsi:type="dcterms:W3CDTF">2022-01-17T08:47:00Z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