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FC" w:rsidRPr="00320C4A" w:rsidRDefault="00BC71FC" w:rsidP="00BC71FC">
      <w:pPr>
        <w:jc w:val="center"/>
        <w:rPr>
          <w:rFonts w:ascii="Times New Roman" w:hAnsi="Times New Roman" w:cs="Times New Roman"/>
        </w:rPr>
      </w:pPr>
      <w:r w:rsidRPr="00320C4A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BC71FC" w:rsidRPr="00320C4A" w:rsidRDefault="00BC71FC" w:rsidP="00BC71FC">
      <w:pPr>
        <w:jc w:val="center"/>
        <w:rPr>
          <w:rFonts w:ascii="Times New Roman" w:hAnsi="Times New Roman" w:cs="Times New Roman"/>
        </w:rPr>
      </w:pPr>
      <w:r w:rsidRPr="00320C4A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BC71FC" w:rsidRPr="00320C4A" w:rsidRDefault="00BC71FC" w:rsidP="00BC71FC">
      <w:pPr>
        <w:jc w:val="center"/>
        <w:rPr>
          <w:rFonts w:ascii="Times New Roman" w:hAnsi="Times New Roman" w:cs="Times New Roman"/>
        </w:rPr>
      </w:pPr>
      <w:r w:rsidRPr="00320C4A">
        <w:rPr>
          <w:rFonts w:ascii="Times New Roman" w:hAnsi="Times New Roman" w:cs="Times New Roman"/>
          <w:sz w:val="28"/>
          <w:szCs w:val="28"/>
        </w:rPr>
        <w:t>УРУПСКИЙ  МУНИЦИПАЛЬНЫЙ  РАЙОН</w:t>
      </w:r>
    </w:p>
    <w:p w:rsidR="00BC71FC" w:rsidRDefault="00BC71FC" w:rsidP="00BC7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C4A">
        <w:rPr>
          <w:rFonts w:ascii="Times New Roman" w:hAnsi="Times New Roman" w:cs="Times New Roman"/>
          <w:sz w:val="28"/>
          <w:szCs w:val="28"/>
        </w:rPr>
        <w:t>СОВЕТ КЫЗЫЛ-УРУПСКОГО СЕЛЬСКОГО ПОСЕЛЕНИЯ</w:t>
      </w:r>
    </w:p>
    <w:p w:rsidR="000B0FB6" w:rsidRPr="00320C4A" w:rsidRDefault="000B0FB6" w:rsidP="00BC71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ШЕСТОГО СОЗЫВА</w:t>
      </w:r>
    </w:p>
    <w:p w:rsidR="00BC71FC" w:rsidRPr="00320C4A" w:rsidRDefault="00BC71FC" w:rsidP="00BC7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20C4A">
        <w:rPr>
          <w:rFonts w:ascii="Times New Roman" w:hAnsi="Times New Roman" w:cs="Times New Roman"/>
          <w:sz w:val="28"/>
          <w:szCs w:val="28"/>
        </w:rPr>
        <w:t>РЕШЕНИЕ</w:t>
      </w:r>
    </w:p>
    <w:p w:rsidR="00BC71FC" w:rsidRPr="00320C4A" w:rsidRDefault="00BC71FC" w:rsidP="000B0FB6">
      <w:pPr>
        <w:jc w:val="center"/>
        <w:rPr>
          <w:rFonts w:ascii="Times New Roman" w:hAnsi="Times New Roman" w:cs="Times New Roman"/>
        </w:rPr>
      </w:pPr>
      <w:r w:rsidRPr="00320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15.07</w:t>
      </w:r>
      <w:r w:rsidRPr="00320C4A">
        <w:rPr>
          <w:rFonts w:ascii="Times New Roman" w:hAnsi="Times New Roman" w:cs="Times New Roman"/>
          <w:sz w:val="28"/>
          <w:szCs w:val="28"/>
          <w:highlight w:val="white"/>
        </w:rPr>
        <w:t xml:space="preserve">.2021                               а. Кызыл-Уруп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BC71FC" w:rsidRPr="00320C4A" w:rsidRDefault="00BC71FC" w:rsidP="00BC71F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54"/>
          <w:lang w:eastAsia="ru-RU"/>
        </w:rPr>
      </w:pPr>
      <w:r w:rsidRPr="00320C4A">
        <w:rPr>
          <w:rFonts w:ascii="Times New Roman" w:eastAsia="Times New Roman" w:hAnsi="Times New Roman" w:cs="Times New Roman"/>
          <w:color w:val="000000"/>
          <w:kern w:val="36"/>
          <w:sz w:val="28"/>
          <w:szCs w:val="54"/>
          <w:lang w:eastAsia="ru-RU"/>
        </w:rPr>
        <w:t>Об установлении учетной нормы площади жилого помещения и нормы предоставления площади жилого помещения по договору социального найма</w:t>
      </w:r>
    </w:p>
    <w:p w:rsidR="00BC71FC" w:rsidRDefault="00BC71FC" w:rsidP="00BC71F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C71FC" w:rsidRPr="009D3ADB" w:rsidRDefault="00BC71FC" w:rsidP="00BC71F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0C4A">
        <w:rPr>
          <w:rFonts w:ascii="Times New Roman" w:hAnsi="Times New Roman" w:cs="Times New Roman"/>
          <w:color w:val="111111"/>
          <w:sz w:val="28"/>
          <w:shd w:val="clear" w:color="auto" w:fill="FFFFFF"/>
        </w:rPr>
        <w:t>В целях соблюдения жилищных прав граждан при предоставлении жилых помещений и определении минимального размера площади жилого помещения для принятия на учет граждан в качестве нуждающихся в жилых помещениях, в соответствии со статьями 14, 50 Жилищного кодекса Российской Федерации,</w:t>
      </w:r>
      <w:r w:rsidRPr="00320C4A">
        <w:rPr>
          <w:rFonts w:ascii="PT Sans" w:hAnsi="PT Sans"/>
          <w:color w:val="111111"/>
          <w:sz w:val="26"/>
          <w:shd w:val="clear" w:color="auto" w:fill="FFFFFF"/>
        </w:rPr>
        <w:t> 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Кызыл-Урупского  сельского поселения, Совет Кызыл-Урупского сельского поселения </w:t>
      </w:r>
    </w:p>
    <w:p w:rsidR="00BC71FC" w:rsidRPr="009D3ADB" w:rsidRDefault="00BC71FC" w:rsidP="00BC71FC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C71FC" w:rsidRPr="00320C4A" w:rsidRDefault="00BC71FC" w:rsidP="00BC71FC">
      <w:pPr>
        <w:shd w:val="clear" w:color="auto" w:fill="FFFFFF"/>
        <w:spacing w:after="0" w:line="240" w:lineRule="auto"/>
        <w:ind w:left="142" w:firstLine="42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0C4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РЕШИЛ:</w:t>
      </w:r>
    </w:p>
    <w:p w:rsidR="00BC71FC" w:rsidRPr="009D3ADB" w:rsidRDefault="00BC71FC" w:rsidP="00BC71FC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C71FC" w:rsidRPr="00320C4A" w:rsidRDefault="00BC71FC" w:rsidP="00BC71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320C4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Установить на территории Кызыл-Урупского сельского поселения  норму предоставления площади жилого помещения по договору социального найма (минимальный размер площади жилого помещения, </w:t>
      </w:r>
      <w:proofErr w:type="gramStart"/>
      <w:r w:rsidRPr="00320C4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исходя из которого определяется</w:t>
      </w:r>
      <w:proofErr w:type="gramEnd"/>
      <w:r w:rsidRPr="00320C4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размер общей площади жилого помещения, предоставляемого по договору социального найма) в размере:</w:t>
      </w:r>
    </w:p>
    <w:p w:rsidR="00BC71FC" w:rsidRPr="00320C4A" w:rsidRDefault="000B0FB6" w:rsidP="000B0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       </w:t>
      </w:r>
      <w:r w:rsidR="00BC71FC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- </w:t>
      </w:r>
      <w:r w:rsidR="00BC71FC" w:rsidRPr="00320C4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33 </w:t>
      </w:r>
      <w:proofErr w:type="gramStart"/>
      <w:r w:rsidR="00BC71FC" w:rsidRPr="00320C4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квадратных</w:t>
      </w:r>
      <w:proofErr w:type="gramEnd"/>
      <w:r w:rsidR="00BC71FC" w:rsidRPr="00320C4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метра общей площади жилого помещения – </w:t>
      </w:r>
      <w:r w:rsidR="00BC71FC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на </w:t>
      </w:r>
      <w:r w:rsidR="00BC71FC" w:rsidRPr="00320C4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одного человека;</w:t>
      </w:r>
    </w:p>
    <w:p w:rsidR="00BC71FC" w:rsidRPr="00320C4A" w:rsidRDefault="00BC71FC" w:rsidP="00BC71FC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- </w:t>
      </w:r>
      <w:r w:rsidRPr="00320C4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42 квадратных метра общей площади жилого помещения – для семей, состоящих из двух человек;</w:t>
      </w:r>
    </w:p>
    <w:p w:rsidR="00BC71FC" w:rsidRPr="00320C4A" w:rsidRDefault="00BC71FC" w:rsidP="00BC71FC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- </w:t>
      </w:r>
      <w:r w:rsidRPr="00320C4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18 квадратных метров общей площади жилого помещения на одного члена семьи – для семей, состоящих из трех и более человек.</w:t>
      </w:r>
    </w:p>
    <w:p w:rsidR="00BC71FC" w:rsidRDefault="00BC71FC" w:rsidP="00BC71F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C71FC" w:rsidRPr="009D3ADB" w:rsidRDefault="00BC71FC" w:rsidP="00BC71F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D3ADB">
        <w:rPr>
          <w:rFonts w:ascii="Times New Roman" w:hAnsi="Times New Roman" w:cs="Times New Roman"/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:rsidR="000B0FB6" w:rsidRDefault="000B0FB6" w:rsidP="00BC71FC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B0FB6" w:rsidRDefault="00BC71FC" w:rsidP="00BC71F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0FB6">
        <w:rPr>
          <w:rFonts w:ascii="Times New Roman" w:hAnsi="Times New Roman" w:cs="Times New Roman"/>
          <w:sz w:val="28"/>
          <w:szCs w:val="28"/>
        </w:rPr>
        <w:t xml:space="preserve">(председатель Совета) </w:t>
      </w:r>
    </w:p>
    <w:p w:rsidR="00BC71FC" w:rsidRDefault="00BC71FC" w:rsidP="00BC71F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Кызыл-Урупского</w:t>
      </w:r>
    </w:p>
    <w:p w:rsidR="00F459CC" w:rsidRPr="00BC71FC" w:rsidRDefault="000B0FB6" w:rsidP="00BC71F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71FC">
        <w:rPr>
          <w:rFonts w:ascii="Times New Roman" w:hAnsi="Times New Roman" w:cs="Times New Roman"/>
          <w:sz w:val="28"/>
          <w:szCs w:val="28"/>
        </w:rPr>
        <w:t xml:space="preserve">ельского поселения:                                                         К.М. Джуккаев </w:t>
      </w:r>
    </w:p>
    <w:sectPr w:rsidR="00F459CC" w:rsidRPr="00BC71FC" w:rsidSect="00F4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71FC"/>
    <w:rsid w:val="000B0FB6"/>
    <w:rsid w:val="00842EE7"/>
    <w:rsid w:val="00BC71FC"/>
    <w:rsid w:val="00F4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BC71F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BC7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2021-09-24T07:24:00Z</dcterms:created>
  <dcterms:modified xsi:type="dcterms:W3CDTF">2021-10-20T07:46:00Z</dcterms:modified>
</cp:coreProperties>
</file>